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93B8" w14:textId="458ED87D" w:rsidR="007A0137" w:rsidRDefault="007A0137">
      <w:r>
        <w:t xml:space="preserve">List of sample records that are published directly without going through Pending Records. All records </w:t>
      </w:r>
      <w:r w:rsidR="00C806FD">
        <w:t>are</w:t>
      </w:r>
      <w:r>
        <w:t xml:space="preserve"> being triggered by Public Bank.</w:t>
      </w:r>
    </w:p>
    <w:p w14:paraId="60827AF6" w14:textId="4E878A04" w:rsidR="00670121" w:rsidRDefault="008436AE">
      <w:r>
        <w:rPr>
          <w:noProof/>
        </w:rPr>
        <w:drawing>
          <wp:inline distT="0" distB="0" distL="0" distR="0" wp14:anchorId="59AEB147" wp14:editId="332A33D3">
            <wp:extent cx="8863330" cy="3047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B6693" w14:textId="7059DEC4" w:rsidR="007A0137" w:rsidRDefault="007A0137">
      <w:r>
        <w:rPr>
          <w:noProof/>
        </w:rPr>
        <w:lastRenderedPageBreak/>
        <w:drawing>
          <wp:inline distT="0" distB="0" distL="0" distR="0" wp14:anchorId="291AEF7D" wp14:editId="42C3EE07">
            <wp:extent cx="8734425" cy="3657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137" w:rsidSect="00843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4A"/>
    <w:rsid w:val="00670121"/>
    <w:rsid w:val="007A0137"/>
    <w:rsid w:val="008436AE"/>
    <w:rsid w:val="00AB0B36"/>
    <w:rsid w:val="00B4014A"/>
    <w:rsid w:val="00C8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A7B1"/>
  <w15:chartTrackingRefBased/>
  <w15:docId w15:val="{B07154A0-8579-469A-A161-74212D7F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Tang Hung Yang</dc:creator>
  <cp:keywords/>
  <dc:description/>
  <cp:lastModifiedBy>Patrick Tang Hung Yang</cp:lastModifiedBy>
  <cp:revision>3</cp:revision>
  <dcterms:created xsi:type="dcterms:W3CDTF">2022-06-07T06:38:00Z</dcterms:created>
  <dcterms:modified xsi:type="dcterms:W3CDTF">2022-06-07T07:02:00Z</dcterms:modified>
</cp:coreProperties>
</file>