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9A70" w14:textId="77777777" w:rsidR="008E64BA" w:rsidRPr="00583F8F" w:rsidRDefault="008E64BA" w:rsidP="008E64BA">
      <w:pPr>
        <w:pStyle w:val="Title"/>
        <w:pBdr>
          <w:bottom w:val="single" w:sz="4" w:space="1" w:color="auto"/>
        </w:pBdr>
        <w:outlineLvl w:val="0"/>
        <w:rPr>
          <w:sz w:val="40"/>
        </w:rPr>
      </w:pPr>
      <w:bookmarkStart w:id="0" w:name="_Toc509513023"/>
      <w:bookmarkStart w:id="1" w:name="_Toc138408406"/>
      <w:r w:rsidRPr="006E2AE6">
        <w:rPr>
          <w:sz w:val="40"/>
        </w:rPr>
        <w:t xml:space="preserve">Section A: </w:t>
      </w:r>
      <w:bookmarkEnd w:id="0"/>
      <w:r>
        <w:rPr>
          <w:sz w:val="40"/>
        </w:rPr>
        <w:t>Scope of Work Summary</w:t>
      </w:r>
      <w:bookmarkEnd w:id="1"/>
    </w:p>
    <w:p w14:paraId="67977761" w14:textId="77777777" w:rsidR="008E64BA" w:rsidRDefault="008E64BA" w:rsidP="008E64BA">
      <w:pPr>
        <w:jc w:val="both"/>
      </w:pPr>
      <w:r>
        <w:t xml:space="preserve">Please refer to the linked Section for the details of the proposed solution for the scope of work. </w:t>
      </w:r>
    </w:p>
    <w:p w14:paraId="38CBA306" w14:textId="77777777" w:rsidR="008E64BA" w:rsidRDefault="008E64BA" w:rsidP="008E64BA">
      <w:pPr>
        <w:jc w:val="both"/>
      </w:pPr>
      <w:r>
        <w:t>This enhancement is only applicable for KFH Online &amp; FPX module.</w:t>
      </w:r>
    </w:p>
    <w:p w14:paraId="7739EE66" w14:textId="77777777" w:rsidR="008E64BA" w:rsidRDefault="008E64BA" w:rsidP="008E64BA">
      <w:pPr>
        <w:jc w:val="both"/>
      </w:pPr>
      <w:r>
        <w:t xml:space="preserve">BRS doc.: </w:t>
      </w:r>
      <w:r w:rsidRPr="009D2C22">
        <w:t xml:space="preserve">Signed </w:t>
      </w:r>
      <w:proofErr w:type="spellStart"/>
      <w:r w:rsidRPr="009D2C22">
        <w:t>Off_Kill</w:t>
      </w:r>
      <w:proofErr w:type="spellEnd"/>
      <w:r w:rsidRPr="009D2C22">
        <w:t xml:space="preserve"> Switch_SP</w:t>
      </w:r>
      <w:r>
        <w:t>.pdf</w:t>
      </w:r>
    </w:p>
    <w:tbl>
      <w:tblPr>
        <w:tblW w:w="8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376"/>
        <w:gridCol w:w="4574"/>
        <w:gridCol w:w="1876"/>
        <w:gridCol w:w="1126"/>
      </w:tblGrid>
      <w:tr w:rsidR="008E64BA" w14:paraId="7717BD56" w14:textId="77777777" w:rsidTr="006A09AC">
        <w:trPr>
          <w:trHeight w:val="513"/>
          <w:tblHeader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BB5D" w14:textId="77777777" w:rsidR="008E64BA" w:rsidRDefault="008E64BA" w:rsidP="006A09AC">
            <w:pPr>
              <w:pStyle w:val="Body"/>
              <w:spacing w:after="0"/>
              <w:jc w:val="both"/>
            </w:pPr>
            <w:bookmarkStart w:id="2" w:name="_Toc509513028"/>
            <w:bookmarkEnd w:id="2"/>
            <w:r>
              <w:rPr>
                <w:b/>
                <w:bCs/>
                <w:lang w:val="en-US"/>
              </w:rPr>
              <w:t>Section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F9F73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CF40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b/>
                <w:bCs/>
                <w:lang w:val="en-US"/>
              </w:rPr>
              <w:t xml:space="preserve">Yes – in </w:t>
            </w:r>
            <w:proofErr w:type="gramStart"/>
            <w:r>
              <w:rPr>
                <w:b/>
                <w:bCs/>
                <w:lang w:val="en-US"/>
              </w:rPr>
              <w:t>scope</w:t>
            </w:r>
            <w:proofErr w:type="gramEnd"/>
          </w:p>
          <w:p w14:paraId="182FA73D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b/>
                <w:bCs/>
                <w:lang w:val="en-US"/>
              </w:rPr>
              <w:t>No – not in scope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9298" w14:textId="77777777" w:rsidR="008E64BA" w:rsidRDefault="008E64BA" w:rsidP="006A09AC">
            <w:pPr>
              <w:pStyle w:val="Body"/>
              <w:spacing w:after="0"/>
              <w:jc w:val="both"/>
            </w:pPr>
            <w:proofErr w:type="spellStart"/>
            <w:r>
              <w:rPr>
                <w:b/>
                <w:bCs/>
                <w:lang w:val="en-US"/>
              </w:rPr>
              <w:t>Mandays</w:t>
            </w:r>
            <w:proofErr w:type="spellEnd"/>
          </w:p>
        </w:tc>
      </w:tr>
      <w:tr w:rsidR="008E64BA" w14:paraId="7A455F50" w14:textId="77777777" w:rsidTr="006A09AC">
        <w:tblPrEx>
          <w:shd w:val="clear" w:color="auto" w:fill="CDD4E9"/>
        </w:tblPrEx>
        <w:trPr>
          <w:trHeight w:val="483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790A3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lang w:val="en-US"/>
              </w:rPr>
              <w:t>Consumer</w:t>
            </w:r>
          </w:p>
        </w:tc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BBEB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Add new navigation and Panic Button/Kill Switch Activation module [BRS1.1, BRS1.2, BRS1.3, BRS2.1, BRS2.2, BRS3.1, BRS3.2, BRS3.3, BRS3.4, BRS3.4.1, BRS3.6, BRS3.7, BRS3.8, BRS3.9, BRS3.10]</w:t>
            </w:r>
          </w:p>
          <w:p w14:paraId="6BAA0621" w14:textId="77777777" w:rsidR="008E64BA" w:rsidRDefault="008E64BA" w:rsidP="006A09A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  <w:rPr>
                <w:strike/>
              </w:rPr>
            </w:pPr>
            <w:r>
              <w:rPr>
                <w:lang w:val="en-US"/>
              </w:rPr>
              <w:t xml:space="preserve">Kill switch module accessed from navigation and welcome </w:t>
            </w:r>
            <w:proofErr w:type="gramStart"/>
            <w:r>
              <w:rPr>
                <w:lang w:val="en-US"/>
              </w:rPr>
              <w:t>page</w:t>
            </w:r>
            <w:proofErr w:type="gramEnd"/>
            <w:r>
              <w:rPr>
                <w:strike/>
                <w:lang w:val="en-US"/>
              </w:rPr>
              <w:t xml:space="preserve"> </w:t>
            </w:r>
          </w:p>
          <w:p w14:paraId="74B9FF12" w14:textId="77777777" w:rsidR="008E64BA" w:rsidRDefault="008E64BA" w:rsidP="006A09A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 xml:space="preserve">New Panic Button/Kill Switch Activation module. </w:t>
            </w:r>
          </w:p>
          <w:p w14:paraId="1E7B42B6" w14:textId="77777777" w:rsidR="008E64BA" w:rsidRDefault="008E64BA" w:rsidP="006A09AC">
            <w:pPr>
              <w:pStyle w:val="ListParagraph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>Terms and condition page</w:t>
            </w:r>
          </w:p>
          <w:p w14:paraId="79BB0C9E" w14:textId="77777777" w:rsidR="008E64BA" w:rsidRDefault="008E64BA" w:rsidP="006A09AC">
            <w:pPr>
              <w:pStyle w:val="ListParagraph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>Activation acknowledgement page with Reference No</w:t>
            </w:r>
          </w:p>
          <w:p w14:paraId="17DFF4B3" w14:textId="77777777" w:rsidR="008E64BA" w:rsidRDefault="008E64BA" w:rsidP="006A09A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>Scenario for Panic Button/Kill Switch Activation</w:t>
            </w:r>
          </w:p>
          <w:p w14:paraId="05BB2EB4" w14:textId="77777777" w:rsidR="008E64BA" w:rsidRDefault="008E64BA" w:rsidP="006A09A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 w:rsidRPr="00E13E7F">
              <w:rPr>
                <w:b/>
                <w:bCs/>
                <w:color w:val="00B050"/>
                <w:lang w:val="en-US"/>
              </w:rPr>
              <w:lastRenderedPageBreak/>
              <w:t>Successful</w:t>
            </w:r>
            <w:r>
              <w:rPr>
                <w:lang w:val="en-US"/>
              </w:rPr>
              <w:t xml:space="preserve"> – send “Successful SMS Notification” to </w:t>
            </w:r>
            <w:proofErr w:type="gramStart"/>
            <w:r>
              <w:rPr>
                <w:lang w:val="en-US"/>
              </w:rPr>
              <w:t>customer</w:t>
            </w:r>
            <w:proofErr w:type="gramEnd"/>
          </w:p>
          <w:p w14:paraId="78FB614A" w14:textId="77777777" w:rsidR="008E64BA" w:rsidRDefault="008E64BA" w:rsidP="006A09AC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>In core banking change account status to restricted</w:t>
            </w:r>
          </w:p>
          <w:p w14:paraId="5ED05309" w14:textId="77777777" w:rsidR="008E64BA" w:rsidRPr="00E13E7F" w:rsidRDefault="008E64BA" w:rsidP="006A09A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  <w:rPr>
                <w:b/>
                <w:bCs/>
              </w:rPr>
            </w:pPr>
            <w:r w:rsidRPr="00E13E7F">
              <w:rPr>
                <w:b/>
                <w:bCs/>
                <w:color w:val="FF0000"/>
                <w:lang w:val="en-US"/>
              </w:rPr>
              <w:t xml:space="preserve">Unsuccessful </w:t>
            </w:r>
          </w:p>
          <w:p w14:paraId="790E638C" w14:textId="77777777" w:rsidR="008E64BA" w:rsidRPr="00E13E7F" w:rsidRDefault="008E64BA" w:rsidP="006A09AC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 xml:space="preserve"> Send "Unsuccessful SMS Notification” to customer.</w:t>
            </w:r>
          </w:p>
          <w:p w14:paraId="380DE58D" w14:textId="77777777" w:rsidR="008E64BA" w:rsidRPr="00E13E7F" w:rsidRDefault="008E64BA" w:rsidP="006A09AC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>System displayed the unsuccessful screen.</w:t>
            </w:r>
          </w:p>
          <w:p w14:paraId="082C1716" w14:textId="77777777" w:rsidR="008E64BA" w:rsidRPr="00706958" w:rsidRDefault="008E64BA" w:rsidP="006A09AC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  <w:rPr>
                <w:b/>
                <w:bCs/>
                <w:lang w:val="en-US"/>
              </w:rPr>
            </w:pPr>
            <w:r w:rsidRPr="00E13E7F">
              <w:rPr>
                <w:lang w:val="en-US"/>
              </w:rPr>
              <w:t xml:space="preserve">To ensure no change and </w:t>
            </w:r>
            <w:r>
              <w:rPr>
                <w:lang w:val="en-US"/>
              </w:rPr>
              <w:t>impact on customer’s existing access and usage (including FPX)</w:t>
            </w:r>
          </w:p>
          <w:p w14:paraId="1E7E57B3" w14:textId="77777777" w:rsidR="008E64BA" w:rsidRPr="00E13E7F" w:rsidRDefault="008E64BA" w:rsidP="006A09A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1800"/>
              <w:contextualSpacing w:val="0"/>
              <w:jc w:val="both"/>
              <w:rPr>
                <w:b/>
                <w:bCs/>
                <w:lang w:val="en-US"/>
              </w:rPr>
            </w:pPr>
          </w:p>
          <w:p w14:paraId="6FF7240C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Panic Button/Kill Switch Deactivation [BRS4.1, BRS4.2, BRS4.3, BRS4.3.1, BRS4.3.2, BRS4.3.5, BRS4.3.6, BRS5.2, BRS5.3</w:t>
            </w:r>
          </w:p>
          <w:p w14:paraId="772EDF23" w14:textId="77777777" w:rsidR="008E64BA" w:rsidRDefault="008E64BA" w:rsidP="006A09A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 xml:space="preserve">Customer visit nearest branch for verification and reactivate </w:t>
            </w:r>
            <w:proofErr w:type="gramStart"/>
            <w:r>
              <w:rPr>
                <w:lang w:val="en-US"/>
              </w:rPr>
              <w:t>account</w:t>
            </w:r>
            <w:proofErr w:type="gramEnd"/>
          </w:p>
          <w:p w14:paraId="5C332871" w14:textId="77777777" w:rsidR="008E64BA" w:rsidRDefault="008E64BA" w:rsidP="006A09A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 xml:space="preserve">Customer call Contact Center to reactivate </w:t>
            </w:r>
            <w:proofErr w:type="spellStart"/>
            <w:r>
              <w:rPr>
                <w:lang w:val="en-US"/>
              </w:rPr>
              <w:t>KFHOnline</w:t>
            </w:r>
            <w:proofErr w:type="spellEnd"/>
            <w:r>
              <w:rPr>
                <w:lang w:val="en-US"/>
              </w:rPr>
              <w:t xml:space="preserve"> access via </w:t>
            </w:r>
            <w:proofErr w:type="gramStart"/>
            <w:r>
              <w:rPr>
                <w:lang w:val="en-US"/>
              </w:rPr>
              <w:t>BVMC</w:t>
            </w:r>
            <w:proofErr w:type="gramEnd"/>
          </w:p>
          <w:p w14:paraId="31A35217" w14:textId="77777777" w:rsidR="008E64BA" w:rsidRPr="00706958" w:rsidRDefault="008E64BA" w:rsidP="006A09A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 xml:space="preserve">Contact Center will update customer status to ‘Panic button </w:t>
            </w:r>
            <w:proofErr w:type="gramStart"/>
            <w:r>
              <w:rPr>
                <w:lang w:val="en-US"/>
              </w:rPr>
              <w:t>deactivated</w:t>
            </w:r>
            <w:proofErr w:type="gramEnd"/>
            <w:r>
              <w:rPr>
                <w:lang w:val="en-US"/>
              </w:rPr>
              <w:t>’</w:t>
            </w:r>
          </w:p>
          <w:p w14:paraId="61910A6E" w14:textId="77777777" w:rsidR="008E64BA" w:rsidRDefault="008E64BA" w:rsidP="006A09A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>Contact Center able to search the “Activated Kill Switch” customers as BAU in BVMC</w:t>
            </w:r>
          </w:p>
          <w:p w14:paraId="144A0225" w14:textId="77777777" w:rsidR="008E64BA" w:rsidRDefault="008E64BA" w:rsidP="006A09A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>Customer will need to change password after login.</w:t>
            </w:r>
          </w:p>
          <w:p w14:paraId="7640F34B" w14:textId="77777777" w:rsidR="008E64BA" w:rsidRDefault="008E64BA" w:rsidP="006A09A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>Successful – change user status to ‘Normal’</w:t>
            </w:r>
          </w:p>
          <w:p w14:paraId="34C28ABE" w14:textId="77777777" w:rsidR="008E64BA" w:rsidRDefault="008E64BA" w:rsidP="006A09AC">
            <w:pPr>
              <w:pStyle w:val="ListParagraph"/>
              <w:spacing w:after="0"/>
              <w:ind w:left="1080"/>
              <w:jc w:val="both"/>
            </w:pPr>
          </w:p>
          <w:p w14:paraId="265176AA" w14:textId="77777777" w:rsidR="008E64BA" w:rsidRDefault="008E64BA" w:rsidP="006A09AC">
            <w:pPr>
              <w:pStyle w:val="Body"/>
              <w:spacing w:after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*Note: Customer and Contact Center will not receive the SMS notification and email notification during deactivation. </w:t>
            </w:r>
            <w:r>
              <w:rPr>
                <w:sz w:val="20"/>
                <w:szCs w:val="20"/>
                <w:lang w:val="en-US"/>
              </w:rPr>
              <w:t>Notification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will be sent only after customer successful change their </w:t>
            </w:r>
            <w:proofErr w:type="gramStart"/>
            <w:r>
              <w:rPr>
                <w:i/>
                <w:iCs/>
                <w:sz w:val="20"/>
                <w:szCs w:val="20"/>
                <w:lang w:val="en-US"/>
              </w:rPr>
              <w:t>password</w:t>
            </w:r>
            <w:proofErr w:type="gramEnd"/>
          </w:p>
          <w:p w14:paraId="1E4210DB" w14:textId="77777777" w:rsidR="008E64BA" w:rsidRDefault="008E64BA" w:rsidP="006A09AC">
            <w:pPr>
              <w:pStyle w:val="Body"/>
              <w:spacing w:after="0"/>
              <w:jc w:val="both"/>
              <w:rPr>
                <w:i/>
                <w:iCs/>
                <w:lang w:val="en-US"/>
              </w:rPr>
            </w:pPr>
          </w:p>
          <w:p w14:paraId="678D64C4" w14:textId="77777777" w:rsidR="008E64BA" w:rsidRDefault="008E64BA" w:rsidP="006A09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/>
              <w:contextualSpacing w:val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The system block </w:t>
            </w:r>
            <w:proofErr w:type="spellStart"/>
            <w:r>
              <w:rPr>
                <w:b/>
                <w:bCs/>
                <w:lang w:val="en-US"/>
              </w:rPr>
              <w:t>KFHOnline</w:t>
            </w:r>
            <w:proofErr w:type="spellEnd"/>
            <w:r>
              <w:rPr>
                <w:b/>
                <w:bCs/>
                <w:lang w:val="en-US"/>
              </w:rPr>
              <w:t xml:space="preserve"> access (including FPX) and auto logs out the user from the active login session once the kill switch activated (both KFH Online &amp; FPX) [BRS3.4, BRS3.4.2, BRS3.5. BRS3.5.1]</w:t>
            </w:r>
          </w:p>
          <w:p w14:paraId="365FB0C9" w14:textId="77777777" w:rsidR="008E64BA" w:rsidRDefault="008E64BA" w:rsidP="006A09AC">
            <w:pPr>
              <w:pStyle w:val="ListParagraph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/>
              <w:contextualSpacing w:val="0"/>
              <w:jc w:val="both"/>
            </w:pPr>
            <w:r>
              <w:rPr>
                <w:lang w:val="en-US"/>
              </w:rPr>
              <w:lastRenderedPageBreak/>
              <w:t>Implement new checking to check on kill switch flag, if the kill switch flag is on, then need to log the user out when user clicks on next action.</w:t>
            </w:r>
          </w:p>
          <w:p w14:paraId="100DD2FC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</w:rPr>
            </w:pPr>
          </w:p>
          <w:p w14:paraId="7D63B75A" w14:textId="77777777" w:rsidR="008E64BA" w:rsidRPr="00252833" w:rsidRDefault="008E64BA" w:rsidP="006A09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During “Kill Switch Activated” mode [BRS3.3.1, BRS5.1, BRS6.1, BRS6.2, BRS6.5]</w:t>
            </w:r>
          </w:p>
          <w:p w14:paraId="757E0588" w14:textId="77777777" w:rsidR="008E64BA" w:rsidRPr="00252833" w:rsidRDefault="008E64BA" w:rsidP="006A09AC">
            <w:pPr>
              <w:pStyle w:val="Body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</w:rPr>
            </w:pPr>
            <w:r>
              <w:t xml:space="preserve">Customer will not allow to login to </w:t>
            </w:r>
            <w:proofErr w:type="spellStart"/>
            <w:proofErr w:type="gramStart"/>
            <w:r>
              <w:t>KFHOnline</w:t>
            </w:r>
            <w:proofErr w:type="spellEnd"/>
            <w:proofErr w:type="gramEnd"/>
          </w:p>
          <w:p w14:paraId="7EA72CC3" w14:textId="77777777" w:rsidR="008E64BA" w:rsidRPr="00252833" w:rsidRDefault="008E64BA" w:rsidP="006A09AC">
            <w:pPr>
              <w:pStyle w:val="Body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</w:rPr>
            </w:pPr>
            <w:r w:rsidRPr="00252833">
              <w:rPr>
                <w:lang w:val="en-US"/>
              </w:rPr>
              <w:t xml:space="preserve">Enhance login screen to add new </w:t>
            </w:r>
            <w:r>
              <w:rPr>
                <w:lang w:val="en-US"/>
              </w:rPr>
              <w:t xml:space="preserve">friendly </w:t>
            </w:r>
            <w:r w:rsidRPr="00252833">
              <w:rPr>
                <w:lang w:val="en-US"/>
              </w:rPr>
              <w:t>error message.</w:t>
            </w:r>
          </w:p>
          <w:p w14:paraId="6E6D2681" w14:textId="77777777" w:rsidR="008E64BA" w:rsidRPr="00645233" w:rsidRDefault="008E64BA" w:rsidP="006A09AC">
            <w:pPr>
              <w:pStyle w:val="Body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</w:rPr>
            </w:pPr>
            <w:r>
              <w:t>Allow incoming fund to credited into the customer’s current and saving accounts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11D4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lastRenderedPageBreak/>
              <w:t>Yes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7F2AA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7</w:t>
            </w:r>
          </w:p>
        </w:tc>
      </w:tr>
      <w:tr w:rsidR="008E64BA" w14:paraId="6371F38C" w14:textId="77777777" w:rsidTr="006A09AC">
        <w:tblPrEx>
          <w:shd w:val="clear" w:color="auto" w:fill="CDD4E9"/>
        </w:tblPrEx>
        <w:trPr>
          <w:trHeight w:val="7495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6E0E" w14:textId="77777777" w:rsidR="008E64BA" w:rsidRDefault="008E64BA" w:rsidP="006A09AC"/>
        </w:tc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901CD" w14:textId="77777777" w:rsidR="008E64BA" w:rsidRDefault="008E64BA" w:rsidP="006A09AC"/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6F2D6" w14:textId="77777777" w:rsidR="008E64BA" w:rsidRDefault="008E64BA" w:rsidP="006A09AC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BBA8" w14:textId="77777777" w:rsidR="008E64BA" w:rsidRDefault="008E64BA" w:rsidP="006A09AC"/>
        </w:tc>
      </w:tr>
      <w:tr w:rsidR="008E64BA" w14:paraId="169F1E3A" w14:textId="77777777" w:rsidTr="006A09AC">
        <w:tblPrEx>
          <w:shd w:val="clear" w:color="auto" w:fill="CDD4E9"/>
        </w:tblPrEx>
        <w:trPr>
          <w:trHeight w:val="114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921B2" w14:textId="77777777" w:rsidR="008E64BA" w:rsidRDefault="008E64BA" w:rsidP="006A09AC">
            <w:pPr>
              <w:pStyle w:val="Body"/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SI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E695A" w14:textId="77777777" w:rsidR="008E64BA" w:rsidRDefault="008E64BA" w:rsidP="006A09AC">
            <w:pPr>
              <w:spacing w:after="0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SI transaction flow as BAU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8AAD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t>NO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0AE64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t>-</w:t>
            </w:r>
          </w:p>
        </w:tc>
      </w:tr>
      <w:tr w:rsidR="008E64BA" w14:paraId="63CEAD3C" w14:textId="77777777" w:rsidTr="006A09AC">
        <w:tblPrEx>
          <w:shd w:val="clear" w:color="auto" w:fill="CDD4E9"/>
        </w:tblPrEx>
        <w:trPr>
          <w:trHeight w:val="114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7601F" w14:textId="77777777" w:rsidR="008E64BA" w:rsidRDefault="008E64BA" w:rsidP="006A09AC">
            <w:pPr>
              <w:pStyle w:val="Body"/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API integration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F8949" w14:textId="77777777" w:rsidR="008E64BA" w:rsidRDefault="008E64BA" w:rsidP="006A09AC">
            <w:pPr>
              <w:spacing w:after="0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New Integration (to block account CASA)</w:t>
            </w:r>
          </w:p>
          <w:p w14:paraId="2F129175" w14:textId="77777777" w:rsidR="008E64BA" w:rsidRPr="00F30FB8" w:rsidRDefault="008E64BA" w:rsidP="006A09A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F30FB8">
              <w:rPr>
                <w:rFonts w:cs="Calibri"/>
              </w:rPr>
              <w:t xml:space="preserve">New API - </w:t>
            </w:r>
            <w:proofErr w:type="spellStart"/>
            <w:proofErr w:type="gramStart"/>
            <w:r w:rsidRPr="00F30FB8">
              <w:rPr>
                <w:rFonts w:cs="Calibri"/>
              </w:rPr>
              <w:t>dbo.sp</w:t>
            </w:r>
            <w:proofErr w:type="gramEnd"/>
            <w:r w:rsidRPr="00F30FB8">
              <w:rPr>
                <w:rFonts w:cs="Calibri"/>
              </w:rPr>
              <w:t>_KFHM_acct_killswc</w:t>
            </w:r>
            <w:proofErr w:type="spellEnd"/>
          </w:p>
          <w:p w14:paraId="76630A78" w14:textId="77777777" w:rsidR="008E64BA" w:rsidRDefault="008E64BA" w:rsidP="006A09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eastAsia="Times New Roman" w:cs="Calibri"/>
              </w:rPr>
            </w:pPr>
            <w:r w:rsidRPr="00F30FB8">
              <w:rPr>
                <w:rFonts w:eastAsia="Times New Roman" w:cs="Calibri"/>
              </w:rPr>
              <w:t xml:space="preserve">call existing service </w:t>
            </w:r>
            <w:proofErr w:type="spellStart"/>
            <w:proofErr w:type="gramStart"/>
            <w:r w:rsidRPr="00F30FB8">
              <w:rPr>
                <w:rFonts w:eastAsia="Times New Roman" w:cs="Calibri"/>
              </w:rPr>
              <w:t>ESBAccountEnquiryServices</w:t>
            </w:r>
            <w:proofErr w:type="spellEnd"/>
            <w:proofErr w:type="gramEnd"/>
            <w:r w:rsidRPr="00F30FB8">
              <w:rPr>
                <w:rFonts w:eastAsia="Times New Roman" w:cs="Calibri"/>
              </w:rPr>
              <w:t> </w:t>
            </w:r>
          </w:p>
          <w:p w14:paraId="50959D0C" w14:textId="77777777" w:rsidR="008E64BA" w:rsidRPr="00F30FB8" w:rsidRDefault="008E64BA" w:rsidP="006A09AC">
            <w:pPr>
              <w:pStyle w:val="ListParagraph"/>
              <w:spacing w:after="0" w:line="240" w:lineRule="auto"/>
              <w:rPr>
                <w:rFonts w:eastAsia="Times New Roman" w:cs="Calibri"/>
                <w:i/>
                <w:iCs/>
              </w:rPr>
            </w:pPr>
            <w:r w:rsidRPr="00F30FB8">
              <w:rPr>
                <w:rFonts w:eastAsia="Times New Roman" w:cs="Calibri"/>
                <w:i/>
                <w:iCs/>
              </w:rPr>
              <w:t xml:space="preserve">SERVICE_ID = 800, </w:t>
            </w:r>
            <w:proofErr w:type="spellStart"/>
            <w:r w:rsidRPr="00F30FB8">
              <w:rPr>
                <w:rFonts w:eastAsia="Times New Roman" w:cs="Calibri"/>
                <w:i/>
                <w:iCs/>
              </w:rPr>
              <w:t>TRANCode</w:t>
            </w:r>
            <w:proofErr w:type="spellEnd"/>
            <w:r w:rsidRPr="00F30FB8">
              <w:rPr>
                <w:rFonts w:eastAsia="Times New Roman" w:cs="Calibri"/>
                <w:i/>
                <w:iCs/>
              </w:rPr>
              <w:t xml:space="preserve"> = 61 - pass in RIM No.</w:t>
            </w:r>
          </w:p>
          <w:p w14:paraId="16B6AE27" w14:textId="77777777" w:rsidR="008E64BA" w:rsidRPr="00F30FB8" w:rsidRDefault="008E64BA" w:rsidP="006A09AC">
            <w:pPr>
              <w:spacing w:after="0" w:line="240" w:lineRule="auto"/>
              <w:ind w:left="360"/>
              <w:rPr>
                <w:rFonts w:eastAsia="Times New Roman" w:cs="Calibri"/>
              </w:rPr>
            </w:pPr>
            <w:r w:rsidRPr="00F30FB8">
              <w:rPr>
                <w:rFonts w:eastAsia="Times New Roman" w:cs="Calibri"/>
              </w:rPr>
              <w:t>2. get list of Normal Accounts / CASA</w:t>
            </w:r>
            <w:r>
              <w:rPr>
                <w:rFonts w:eastAsia="Times New Roman" w:cs="Calibri"/>
              </w:rPr>
              <w:t xml:space="preserve"> account type</w:t>
            </w:r>
          </w:p>
          <w:p w14:paraId="7943CB02" w14:textId="77777777" w:rsidR="008E64BA" w:rsidRDefault="008E64BA" w:rsidP="006A09AC">
            <w:pPr>
              <w:spacing w:after="0" w:line="240" w:lineRule="auto"/>
              <w:ind w:left="360"/>
              <w:rPr>
                <w:rFonts w:eastAsia="Times New Roman" w:cs="Calibri"/>
              </w:rPr>
            </w:pPr>
            <w:r w:rsidRPr="00F30FB8">
              <w:rPr>
                <w:rFonts w:eastAsia="Times New Roman" w:cs="Calibri"/>
              </w:rPr>
              <w:t>3. block all account in the list</w:t>
            </w:r>
            <w:r>
              <w:rPr>
                <w:rFonts w:eastAsia="Times New Roman" w:cs="Calibri"/>
              </w:rPr>
              <w:t xml:space="preserve"> </w:t>
            </w:r>
          </w:p>
          <w:p w14:paraId="38CFF873" w14:textId="77777777" w:rsidR="008E64BA" w:rsidRPr="00B6516E" w:rsidRDefault="008E64BA" w:rsidP="006A09AC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B6516E">
              <w:rPr>
                <w:rFonts w:eastAsia="Times New Roman" w:cs="Calibri"/>
                <w:b/>
                <w:bCs/>
              </w:rPr>
              <w:t xml:space="preserve">SP </w:t>
            </w:r>
            <w:proofErr w:type="spellStart"/>
            <w:proofErr w:type="gramStart"/>
            <w:r w:rsidRPr="00B6516E">
              <w:rPr>
                <w:rFonts w:eastAsia="Times New Roman" w:cs="Calibri"/>
                <w:b/>
                <w:bCs/>
              </w:rPr>
              <w:t>dbo.sp</w:t>
            </w:r>
            <w:proofErr w:type="gramEnd"/>
            <w:r w:rsidRPr="00B6516E">
              <w:rPr>
                <w:rFonts w:eastAsia="Times New Roman" w:cs="Calibri"/>
                <w:b/>
                <w:bCs/>
              </w:rPr>
              <w:t>_KFHM_acct_killswc</w:t>
            </w:r>
            <w:proofErr w:type="spellEnd"/>
          </w:p>
          <w:p w14:paraId="1D7B1CD6" w14:textId="77777777" w:rsidR="008E64BA" w:rsidRPr="00F30FB8" w:rsidRDefault="008E64BA" w:rsidP="006A09AC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F30FB8">
              <w:rPr>
                <w:rFonts w:eastAsia="Times New Roman" w:cs="Calibri"/>
              </w:rPr>
              <w:t>req</w:t>
            </w:r>
            <w:proofErr w:type="spellEnd"/>
            <w:r w:rsidRPr="00F30FB8">
              <w:rPr>
                <w:rFonts w:eastAsia="Times New Roman" w:cs="Calibri"/>
              </w:rPr>
              <w:t xml:space="preserve">: </w:t>
            </w:r>
            <w:r w:rsidRPr="000022BD">
              <w:rPr>
                <w:rFonts w:eastAsia="Times New Roman" w:cs="Calibri"/>
              </w:rPr>
              <w:t>channel</w:t>
            </w:r>
            <w:r w:rsidRPr="00F30FB8">
              <w:rPr>
                <w:rFonts w:eastAsia="Times New Roman" w:cs="Calibri"/>
              </w:rPr>
              <w:t>, acct number, account type</w:t>
            </w:r>
          </w:p>
          <w:p w14:paraId="170DF50B" w14:textId="77777777" w:rsidR="008E64BA" w:rsidRPr="00F30FB8" w:rsidRDefault="008E64BA" w:rsidP="006A09AC">
            <w:pPr>
              <w:spacing w:after="0" w:line="240" w:lineRule="auto"/>
              <w:rPr>
                <w:rFonts w:eastAsia="Times New Roman" w:cs="Calibri"/>
              </w:rPr>
            </w:pPr>
            <w:r w:rsidRPr="00F30FB8">
              <w:rPr>
                <w:rFonts w:eastAsia="Times New Roman" w:cs="Calibri"/>
              </w:rPr>
              <w:t>res success = empty data</w:t>
            </w:r>
          </w:p>
          <w:p w14:paraId="0D7E5C6C" w14:textId="77777777" w:rsidR="008E64BA" w:rsidRPr="00CC1665" w:rsidRDefault="008E64BA" w:rsidP="006A09AC">
            <w:pPr>
              <w:pStyle w:val="Body"/>
              <w:spacing w:after="0"/>
              <w:jc w:val="both"/>
              <w:rPr>
                <w:lang w:val="en-US"/>
              </w:rPr>
            </w:pPr>
            <w:r w:rsidRPr="00F30FB8">
              <w:rPr>
                <w:rFonts w:eastAsia="Times New Roman" w:cs="Calibri"/>
              </w:rPr>
              <w:t>res error = "-10003"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C6244" w14:textId="77777777" w:rsidR="008E64BA" w:rsidRDefault="008E64BA" w:rsidP="006A09AC">
            <w:pPr>
              <w:pStyle w:val="Body"/>
              <w:spacing w:after="0"/>
              <w:jc w:val="center"/>
              <w:rPr>
                <w:lang w:val="en-US"/>
              </w:rPr>
            </w:pPr>
            <w:r>
              <w:t>Yes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AC09" w14:textId="77777777" w:rsidR="008E64BA" w:rsidRDefault="008E64BA" w:rsidP="006A09AC">
            <w:pPr>
              <w:pStyle w:val="Body"/>
              <w:spacing w:after="0"/>
              <w:jc w:val="center"/>
              <w:rPr>
                <w:lang w:val="en-US"/>
              </w:rPr>
            </w:pPr>
            <w:r>
              <w:t>11</w:t>
            </w:r>
          </w:p>
        </w:tc>
      </w:tr>
      <w:tr w:rsidR="008E64BA" w14:paraId="61372378" w14:textId="77777777" w:rsidTr="006A09AC">
        <w:tblPrEx>
          <w:shd w:val="clear" w:color="auto" w:fill="CDD4E9"/>
        </w:tblPrEx>
        <w:trPr>
          <w:trHeight w:val="114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BA15" w14:textId="77777777" w:rsidR="008E64BA" w:rsidRDefault="008E64BA" w:rsidP="006A09AC">
            <w:pPr>
              <w:pStyle w:val="Body"/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SMS TEMPLATE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5E98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SMS Notification on Kill Switch Activation and Deactivation [BRS3.6.1, BRS3.10.1, BRS5.3.1</w:t>
            </w:r>
          </w:p>
          <w:p w14:paraId="13A4B215" w14:textId="77777777" w:rsidR="008E64BA" w:rsidRDefault="008E64BA" w:rsidP="006A09AC">
            <w:pPr>
              <w:pStyle w:val="Body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Kill Switch Activation </w:t>
            </w:r>
          </w:p>
          <w:p w14:paraId="30508055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(Successful)</w:t>
            </w:r>
          </w:p>
          <w:p w14:paraId="1B581945" w14:textId="77777777" w:rsidR="008E64BA" w:rsidRDefault="008E64BA" w:rsidP="006A09AC">
            <w:pPr>
              <w:pStyle w:val="Body"/>
              <w:spacing w:after="0"/>
              <w:jc w:val="both"/>
            </w:pPr>
            <w:r>
              <w:t xml:space="preserve">Proposed Message - RM0.00 KFH: Your Kill Switch activation </w:t>
            </w:r>
            <w:r w:rsidRPr="00F27E22">
              <w:t>on DDMMMYY 00:00:00 was successful. To deactivate, visit our nearest branch. For queries, call the No. on the card.</w:t>
            </w:r>
          </w:p>
          <w:p w14:paraId="1DCE1E1F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(Unsuccessful)</w:t>
            </w:r>
          </w:p>
          <w:p w14:paraId="07664BA1" w14:textId="77777777" w:rsidR="008E64BA" w:rsidRDefault="008E64BA" w:rsidP="006A09AC">
            <w:pPr>
              <w:pStyle w:val="Body"/>
              <w:spacing w:after="0"/>
              <w:jc w:val="both"/>
            </w:pPr>
            <w:r>
              <w:t xml:space="preserve">Proposed Message - "RMO KFH: Your Kill Switch activation </w:t>
            </w:r>
            <w:r w:rsidRPr="00F27E22">
              <w:t>on 01JUN23 09:31:37 was unsuccessful. Not you? Call the No. on the card.</w:t>
            </w:r>
            <w:r>
              <w:t>”</w:t>
            </w:r>
          </w:p>
          <w:p w14:paraId="7A701416" w14:textId="77777777" w:rsidR="008E64BA" w:rsidRPr="00E93FFF" w:rsidRDefault="008E64BA" w:rsidP="006A09AC">
            <w:pPr>
              <w:pStyle w:val="Body"/>
              <w:spacing w:after="0"/>
              <w:jc w:val="both"/>
            </w:pPr>
          </w:p>
          <w:p w14:paraId="38BF7D77" w14:textId="77777777" w:rsidR="008E64BA" w:rsidRDefault="008E64BA" w:rsidP="006A09AC">
            <w:pPr>
              <w:pStyle w:val="Body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Kill Switch Deactivation</w:t>
            </w:r>
          </w:p>
          <w:p w14:paraId="253D003F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  <w:lang w:val="en-US"/>
              </w:rPr>
            </w:pPr>
            <w:r>
              <w:t xml:space="preserve">Proposed Message - RM0.00 KFH: You have successfully </w:t>
            </w:r>
            <w:proofErr w:type="gramStart"/>
            <w:r w:rsidRPr="000B1844">
              <w:t>deactivate</w:t>
            </w:r>
            <w:proofErr w:type="gramEnd"/>
            <w:r w:rsidRPr="000B1844">
              <w:t xml:space="preserve"> Kill Switch on DDMMMYY 00:00:00. For queries, call the No. on the card.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F2556" w14:textId="77777777" w:rsidR="008E64BA" w:rsidRDefault="008E64BA" w:rsidP="006A09AC">
            <w:pPr>
              <w:pStyle w:val="Body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33C8" w14:textId="77777777" w:rsidR="008E64BA" w:rsidRDefault="008E64BA" w:rsidP="006A09AC">
            <w:pPr>
              <w:pStyle w:val="Body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inclusive</w:t>
            </w:r>
          </w:p>
        </w:tc>
      </w:tr>
      <w:tr w:rsidR="008E64BA" w14:paraId="2050E627" w14:textId="77777777" w:rsidTr="006A09AC">
        <w:tblPrEx>
          <w:shd w:val="clear" w:color="auto" w:fill="CDD4E9"/>
        </w:tblPrEx>
        <w:trPr>
          <w:trHeight w:val="2263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AC0E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lang w:val="en-US"/>
              </w:rPr>
              <w:t>FPX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64E3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Panic Button/Kill Switch Activated [BRS6.2]</w:t>
            </w:r>
          </w:p>
          <w:p w14:paraId="69A41D19" w14:textId="77777777" w:rsidR="008E64BA" w:rsidRDefault="008E64BA" w:rsidP="006A09A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 w:rsidRPr="009B39C6">
              <w:rPr>
                <w:lang w:val="en-US"/>
              </w:rPr>
              <w:t xml:space="preserve">Enhance login screen to add new error message and return error code to </w:t>
            </w:r>
            <w:proofErr w:type="spellStart"/>
            <w:r w:rsidRPr="009B39C6">
              <w:rPr>
                <w:lang w:val="en-US"/>
              </w:rPr>
              <w:t>PayNet</w:t>
            </w:r>
            <w:proofErr w:type="spellEnd"/>
            <w:r w:rsidRPr="009B39C6">
              <w:rPr>
                <w:lang w:val="en-US"/>
              </w:rPr>
              <w:t xml:space="preserve"> [1C - Buyer choose </w:t>
            </w:r>
            <w:proofErr w:type="gramStart"/>
            <w:r w:rsidRPr="009B39C6">
              <w:rPr>
                <w:lang w:val="en-US"/>
              </w:rPr>
              <w:t>cancel</w:t>
            </w:r>
            <w:proofErr w:type="gramEnd"/>
            <w:r w:rsidRPr="009B39C6">
              <w:rPr>
                <w:lang w:val="en-US"/>
              </w:rPr>
              <w:t xml:space="preserve"> at Login Page]</w:t>
            </w:r>
          </w:p>
          <w:p w14:paraId="57FD309B" w14:textId="77777777" w:rsidR="008E64BA" w:rsidRDefault="008E64BA" w:rsidP="006A09AC">
            <w:pPr>
              <w:pStyle w:val="Body"/>
              <w:spacing w:after="0"/>
              <w:jc w:val="both"/>
              <w:rPr>
                <w:lang w:val="en-US"/>
              </w:rPr>
            </w:pPr>
          </w:p>
          <w:p w14:paraId="273E930F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Panic Button/Kill Switch Deactivated</w:t>
            </w:r>
          </w:p>
          <w:p w14:paraId="269C7DBE" w14:textId="77777777" w:rsidR="008E64BA" w:rsidRDefault="008E64BA" w:rsidP="006A09A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 xml:space="preserve">Enhance login screen to add new error message and return error code to </w:t>
            </w:r>
            <w:proofErr w:type="spellStart"/>
            <w:r>
              <w:rPr>
                <w:lang w:val="en-US"/>
              </w:rPr>
              <w:t>PayNet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ACF3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Yes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7D8B2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8E64BA" w14:paraId="0ED821C1" w14:textId="77777777" w:rsidTr="006A09AC">
        <w:tblPrEx>
          <w:shd w:val="clear" w:color="auto" w:fill="CDD4E9"/>
        </w:tblPrEx>
        <w:trPr>
          <w:trHeight w:val="1097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A3691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lang w:val="en-US"/>
              </w:rPr>
              <w:t>BVMC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2EB1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Customer’s access status flag after activation or deactivation [BRS3.4, BRS4.3.3</w:t>
            </w:r>
          </w:p>
          <w:p w14:paraId="5F082A38" w14:textId="77777777" w:rsidR="008E64BA" w:rsidRPr="00E647DE" w:rsidRDefault="008E64BA" w:rsidP="006A09AC">
            <w:pPr>
              <w:pStyle w:val="Body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Kill Switch Activated</w:t>
            </w:r>
          </w:p>
          <w:p w14:paraId="57489217" w14:textId="77777777" w:rsidR="008E64BA" w:rsidRDefault="008E64BA" w:rsidP="006A09AC">
            <w:pPr>
              <w:pStyle w:val="Body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Kill Switch Deactivated</w:t>
            </w:r>
          </w:p>
          <w:p w14:paraId="16195DD7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New Additional Account status [ BRS3.4.1, BRS4.3.1]</w:t>
            </w:r>
          </w:p>
          <w:p w14:paraId="6631C0A5" w14:textId="77777777" w:rsidR="008E64BA" w:rsidRDefault="008E64BA" w:rsidP="006A09A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>Kill Switch Activation</w:t>
            </w:r>
          </w:p>
          <w:p w14:paraId="1DB854FB" w14:textId="77777777" w:rsidR="008E64BA" w:rsidRDefault="008E64BA" w:rsidP="006A09A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>Kill Switch Deactivation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EF42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Yes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79B29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8E64BA" w14:paraId="467C0EB3" w14:textId="77777777" w:rsidTr="006A09AC">
        <w:tblPrEx>
          <w:shd w:val="clear" w:color="auto" w:fill="CDD4E9"/>
        </w:tblPrEx>
        <w:trPr>
          <w:trHeight w:val="513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A2E3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lang w:val="en-US"/>
              </w:rPr>
              <w:t>Report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C93A9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Add new report for Kill </w:t>
            </w:r>
            <w:proofErr w:type="gramStart"/>
            <w:r>
              <w:rPr>
                <w:b/>
                <w:bCs/>
                <w:lang w:val="en-US"/>
              </w:rPr>
              <w:t>Switch  Activation</w:t>
            </w:r>
            <w:proofErr w:type="gramEnd"/>
            <w:r>
              <w:rPr>
                <w:b/>
                <w:bCs/>
                <w:lang w:val="en-US"/>
              </w:rPr>
              <w:t xml:space="preserve"> [BRS8.1]</w:t>
            </w:r>
          </w:p>
          <w:p w14:paraId="6F19B93F" w14:textId="77777777" w:rsidR="008E64BA" w:rsidRDefault="008E64BA" w:rsidP="006A09AC">
            <w:pPr>
              <w:pStyle w:val="Body"/>
              <w:numPr>
                <w:ilvl w:val="0"/>
                <w:numId w:val="14"/>
              </w:numPr>
              <w:spacing w:after="0"/>
              <w:jc w:val="both"/>
            </w:pPr>
            <w:r w:rsidRPr="00A74EEF">
              <w:t>Daily/Monthly/Yearly "Kill Switch" activation report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493A8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Yes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71EC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8E64BA" w14:paraId="1AC47B8D" w14:textId="77777777" w:rsidTr="006A09AC">
        <w:tblPrEx>
          <w:shd w:val="clear" w:color="auto" w:fill="CDD4E9"/>
        </w:tblPrEx>
        <w:trPr>
          <w:trHeight w:val="138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CA10" w14:textId="77777777" w:rsidR="008E64BA" w:rsidRDefault="008E64BA" w:rsidP="006A09AC"/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83E8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Add new report for Kill </w:t>
            </w:r>
            <w:proofErr w:type="gramStart"/>
            <w:r>
              <w:rPr>
                <w:b/>
                <w:bCs/>
                <w:lang w:val="en-US"/>
              </w:rPr>
              <w:t>Switch  Activation</w:t>
            </w:r>
            <w:proofErr w:type="gramEnd"/>
            <w:r>
              <w:rPr>
                <w:b/>
                <w:bCs/>
                <w:lang w:val="en-US"/>
              </w:rPr>
              <w:t xml:space="preserve"> [BRS8.2]</w:t>
            </w:r>
          </w:p>
          <w:p w14:paraId="720128AE" w14:textId="77777777" w:rsidR="008E64BA" w:rsidRDefault="008E64BA" w:rsidP="006A09AC">
            <w:pPr>
              <w:pStyle w:val="Body"/>
              <w:spacing w:after="0"/>
              <w:jc w:val="both"/>
            </w:pPr>
            <w:r w:rsidRPr="00A74EEF">
              <w:t xml:space="preserve">Daily/Monthly/Yearly "Kill Switch" </w:t>
            </w:r>
            <w:r>
              <w:t>de</w:t>
            </w:r>
            <w:r w:rsidRPr="00A74EEF">
              <w:t>activation report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8D67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Yes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7B5C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8E64BA" w14:paraId="6DB33C2F" w14:textId="77777777" w:rsidTr="006A09AC">
        <w:tblPrEx>
          <w:shd w:val="clear" w:color="auto" w:fill="CDD4E9"/>
        </w:tblPrEx>
        <w:trPr>
          <w:trHeight w:val="80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7EE6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lang w:val="en-US"/>
              </w:rPr>
              <w:t>Database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543FA" w14:textId="77777777" w:rsidR="008E64BA" w:rsidRDefault="008E64BA" w:rsidP="006A09AC">
            <w:pPr>
              <w:pStyle w:val="Body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Add new table to store Panic Button/Kill Switch </w:t>
            </w:r>
            <w:proofErr w:type="gramStart"/>
            <w:r>
              <w:rPr>
                <w:b/>
                <w:bCs/>
                <w:lang w:val="en-US"/>
              </w:rPr>
              <w:t>request</w:t>
            </w:r>
            <w:proofErr w:type="gramEnd"/>
          </w:p>
          <w:p w14:paraId="234DA291" w14:textId="77777777" w:rsidR="008E64BA" w:rsidRDefault="008E64BA" w:rsidP="006A09A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contextualSpacing w:val="0"/>
              <w:jc w:val="both"/>
            </w:pPr>
            <w:r>
              <w:rPr>
                <w:lang w:val="en-US"/>
              </w:rPr>
              <w:t>Panic button/kill switch table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58DC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Yes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7D4FF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inclusive</w:t>
            </w:r>
          </w:p>
        </w:tc>
      </w:tr>
      <w:tr w:rsidR="008E64BA" w14:paraId="41BF2DEF" w14:textId="77777777" w:rsidTr="006A09AC">
        <w:tblPrEx>
          <w:shd w:val="clear" w:color="auto" w:fill="CDD4E9"/>
        </w:tblPrEx>
        <w:trPr>
          <w:trHeight w:val="513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D987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lang w:val="en-US"/>
              </w:rPr>
              <w:t>Performance Test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CCA9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lang w:val="en-US"/>
              </w:rPr>
              <w:t>Performance test using JMeter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14736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No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5B7F6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N/A</w:t>
            </w:r>
          </w:p>
        </w:tc>
      </w:tr>
      <w:tr w:rsidR="008E64BA" w14:paraId="1A7D7668" w14:textId="77777777" w:rsidTr="006A09AC">
        <w:tblPrEx>
          <w:shd w:val="clear" w:color="auto" w:fill="CDD4E9"/>
        </w:tblPrEx>
        <w:trPr>
          <w:trHeight w:val="22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144C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lang w:val="en-US"/>
              </w:rPr>
              <w:t>VAPT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185B9" w14:textId="77777777" w:rsidR="008E64BA" w:rsidRDefault="008E64BA" w:rsidP="006A09AC">
            <w:pPr>
              <w:pStyle w:val="Body"/>
              <w:spacing w:after="0"/>
              <w:jc w:val="both"/>
            </w:pPr>
            <w:r>
              <w:rPr>
                <w:lang w:val="en-US"/>
              </w:rPr>
              <w:t>VAPT Support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3C314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No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AAF0" w14:textId="77777777" w:rsidR="008E64BA" w:rsidRDefault="008E64BA" w:rsidP="006A09AC">
            <w:pPr>
              <w:pStyle w:val="Body"/>
              <w:spacing w:after="0"/>
              <w:jc w:val="center"/>
            </w:pPr>
            <w:r>
              <w:rPr>
                <w:lang w:val="en-US"/>
              </w:rPr>
              <w:t>N/A</w:t>
            </w:r>
          </w:p>
        </w:tc>
      </w:tr>
    </w:tbl>
    <w:p w14:paraId="5A34369E" w14:textId="77777777" w:rsidR="008E64BA" w:rsidRDefault="008E64BA" w:rsidP="008E64BA">
      <w:pPr>
        <w:pStyle w:val="ListParagraph"/>
        <w:ind w:left="0"/>
        <w:rPr>
          <w:rFonts w:asciiTheme="minorHAnsi" w:hAnsiTheme="minorHAnsi" w:cstheme="minorHAnsi"/>
          <w:b/>
        </w:rPr>
      </w:pPr>
    </w:p>
    <w:p w14:paraId="46F08749" w14:textId="77777777" w:rsidR="00232709" w:rsidRDefault="00232709"/>
    <w:sectPr w:rsidR="00232709" w:rsidSect="00FC71E0">
      <w:headerReference w:type="default" r:id="rId5"/>
      <w:footerReference w:type="default" r:id="rId6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6039" w14:textId="77777777" w:rsidR="00000000" w:rsidRDefault="00000000">
    <w:pPr>
      <w:pStyle w:val="Footer"/>
    </w:pPr>
    <w:r>
      <w:tab/>
    </w:r>
    <w:r w:rsidRPr="00DE6243">
      <w:t xml:space="preserve">Page </w:t>
    </w:r>
    <w:r w:rsidRPr="00DE6243">
      <w:fldChar w:fldCharType="begin"/>
    </w:r>
    <w:r w:rsidRPr="00DE6243">
      <w:instrText xml:space="preserve"> PAGE </w:instrText>
    </w:r>
    <w:r w:rsidRPr="00DE6243">
      <w:fldChar w:fldCharType="separate"/>
    </w:r>
    <w:r>
      <w:rPr>
        <w:noProof/>
      </w:rPr>
      <w:t>5</w:t>
    </w:r>
    <w:r w:rsidRPr="00DE6243">
      <w:fldChar w:fldCharType="end"/>
    </w:r>
    <w:r w:rsidRPr="00DE6243">
      <w:t xml:space="preserve"> of </w:t>
    </w:r>
    <w:r w:rsidRPr="00DE6243">
      <w:fldChar w:fldCharType="begin"/>
    </w:r>
    <w:r w:rsidRPr="00DE6243">
      <w:instrText xml:space="preserve"> NUMPAGES </w:instrText>
    </w:r>
    <w:r w:rsidRPr="00DE6243">
      <w:fldChar w:fldCharType="separate"/>
    </w:r>
    <w:r>
      <w:rPr>
        <w:noProof/>
      </w:rPr>
      <w:t>5</w:t>
    </w:r>
    <w:r w:rsidRPr="00DE6243">
      <w:fldChar w:fldCharType="end"/>
    </w:r>
  </w:p>
  <w:p w14:paraId="173858EE" w14:textId="77777777" w:rsidR="00000000" w:rsidRDefault="00000000">
    <w:pPr>
      <w:pStyle w:val="Footer"/>
    </w:pPr>
    <w:r>
      <w:tab/>
      <w:t>- Private &amp; Confidential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02624" w14:textId="77777777" w:rsidR="00000000" w:rsidRDefault="00000000" w:rsidP="00A94A2C">
    <w:pPr>
      <w:widowControl w:val="0"/>
      <w:tabs>
        <w:tab w:val="right" w:pos="9460"/>
      </w:tabs>
      <w:autoSpaceDE w:val="0"/>
      <w:autoSpaceDN w:val="0"/>
      <w:adjustRightInd w:val="0"/>
      <w:spacing w:before="36" w:after="0" w:line="240" w:lineRule="auto"/>
      <w:ind w:left="120"/>
      <w:rPr>
        <w:rFonts w:asciiTheme="minorHAnsi" w:hAnsiTheme="minorHAnsi" w:cstheme="minorHAnsi"/>
        <w:b/>
        <w:bCs/>
        <w:i/>
        <w:iCs/>
        <w:sz w:val="18"/>
        <w:szCs w:val="18"/>
      </w:rPr>
    </w:pPr>
    <w:r>
      <w:rPr>
        <w:rFonts w:ascii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26E23D0F" wp14:editId="504D297C">
          <wp:extent cx="1879939" cy="46482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617" cy="46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3E549" w14:textId="77777777" w:rsidR="00000000" w:rsidRDefault="00000000" w:rsidP="00533F8D">
    <w:pPr>
      <w:widowControl w:val="0"/>
      <w:autoSpaceDE w:val="0"/>
      <w:autoSpaceDN w:val="0"/>
      <w:adjustRightInd w:val="0"/>
      <w:spacing w:before="36" w:after="0" w:line="240" w:lineRule="auto"/>
      <w:ind w:left="120"/>
      <w:rPr>
        <w:rFonts w:ascii="Arial" w:hAnsi="Arial" w:cs="Arial"/>
        <w:b/>
        <w:bCs/>
        <w:i/>
        <w:iCs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837BE"/>
    <w:multiLevelType w:val="hybridMultilevel"/>
    <w:tmpl w:val="7A6E33F8"/>
    <w:lvl w:ilvl="0" w:tplc="006688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4C21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CCCB0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E61F6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5E5E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E4DE78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CB04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AAE65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421E8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966857"/>
    <w:multiLevelType w:val="hybridMultilevel"/>
    <w:tmpl w:val="1A7EA2E8"/>
    <w:lvl w:ilvl="0" w:tplc="1CF09DB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4F3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14BE">
      <w:start w:val="1"/>
      <w:numFmt w:val="bullet"/>
      <w:lvlText w:val="▪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72A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8B81C">
      <w:start w:val="1"/>
      <w:numFmt w:val="bullet"/>
      <w:lvlText w:val="o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62D498">
      <w:start w:val="1"/>
      <w:numFmt w:val="bullet"/>
      <w:lvlText w:val="▪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74C828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765E38">
      <w:start w:val="1"/>
      <w:numFmt w:val="bullet"/>
      <w:lvlText w:val="o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4BB62">
      <w:start w:val="1"/>
      <w:numFmt w:val="bullet"/>
      <w:lvlText w:val="▪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015B74"/>
    <w:multiLevelType w:val="hybridMultilevel"/>
    <w:tmpl w:val="9332602A"/>
    <w:lvl w:ilvl="0" w:tplc="8AE639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00B3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3CEA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5AB3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32A7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48D1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496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E2D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107D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014D91"/>
    <w:multiLevelType w:val="hybridMultilevel"/>
    <w:tmpl w:val="106EB07A"/>
    <w:lvl w:ilvl="0" w:tplc="E8D28404">
      <w:start w:val="1"/>
      <w:numFmt w:val="bullet"/>
      <w:lvlText w:val="·"/>
      <w:lvlJc w:val="left"/>
      <w:pPr>
        <w:ind w:left="45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26502">
      <w:start w:val="1"/>
      <w:numFmt w:val="bullet"/>
      <w:lvlText w:val="o"/>
      <w:lvlJc w:val="left"/>
      <w:pPr>
        <w:ind w:left="11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C2244">
      <w:start w:val="1"/>
      <w:numFmt w:val="bullet"/>
      <w:lvlText w:val="▪"/>
      <w:lvlJc w:val="left"/>
      <w:pPr>
        <w:ind w:left="18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AC4616">
      <w:start w:val="1"/>
      <w:numFmt w:val="bullet"/>
      <w:lvlText w:val="·"/>
      <w:lvlJc w:val="left"/>
      <w:pPr>
        <w:ind w:left="261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3E5794">
      <w:start w:val="1"/>
      <w:numFmt w:val="bullet"/>
      <w:lvlText w:val="o"/>
      <w:lvlJc w:val="left"/>
      <w:pPr>
        <w:ind w:left="33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C4CEE2">
      <w:start w:val="1"/>
      <w:numFmt w:val="bullet"/>
      <w:lvlText w:val="▪"/>
      <w:lvlJc w:val="left"/>
      <w:pPr>
        <w:ind w:left="40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4BD86">
      <w:start w:val="1"/>
      <w:numFmt w:val="bullet"/>
      <w:lvlText w:val="·"/>
      <w:lvlJc w:val="left"/>
      <w:pPr>
        <w:ind w:left="47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89788">
      <w:start w:val="1"/>
      <w:numFmt w:val="bullet"/>
      <w:lvlText w:val="o"/>
      <w:lvlJc w:val="left"/>
      <w:pPr>
        <w:ind w:left="5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F2D0F8">
      <w:start w:val="1"/>
      <w:numFmt w:val="bullet"/>
      <w:lvlText w:val="▪"/>
      <w:lvlJc w:val="left"/>
      <w:pPr>
        <w:ind w:left="62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636351"/>
    <w:multiLevelType w:val="hybridMultilevel"/>
    <w:tmpl w:val="ED580FE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C3B76"/>
    <w:multiLevelType w:val="hybridMultilevel"/>
    <w:tmpl w:val="BE8ECA10"/>
    <w:lvl w:ilvl="0" w:tplc="67D4C34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426152">
      <w:start w:val="1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DC80E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ECA5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7AA98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246B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6C01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8A16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49D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D53300"/>
    <w:multiLevelType w:val="hybridMultilevel"/>
    <w:tmpl w:val="8FECB870"/>
    <w:lvl w:ilvl="0" w:tplc="50924FB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C849A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7639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84E6B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4CBFD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68FF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90ED2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A4B1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7832B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F9606B"/>
    <w:multiLevelType w:val="hybridMultilevel"/>
    <w:tmpl w:val="BE2049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80E11"/>
    <w:multiLevelType w:val="hybridMultilevel"/>
    <w:tmpl w:val="3410AA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424E5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E963DE"/>
    <w:multiLevelType w:val="hybridMultilevel"/>
    <w:tmpl w:val="181E8430"/>
    <w:lvl w:ilvl="0" w:tplc="B178D8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E28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DE45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A96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843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0E0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465C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225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94B3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D3C5D8D"/>
    <w:multiLevelType w:val="hybridMultilevel"/>
    <w:tmpl w:val="C3ECC98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DF332B"/>
    <w:multiLevelType w:val="hybridMultilevel"/>
    <w:tmpl w:val="716A5BBE"/>
    <w:lvl w:ilvl="0" w:tplc="F664E10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62213A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4A1A90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98D98A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4FDB6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EA645A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4EE6A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8EFC5E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453C2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EFC78F7"/>
    <w:multiLevelType w:val="hybridMultilevel"/>
    <w:tmpl w:val="D27694C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DD4DC7"/>
    <w:multiLevelType w:val="hybridMultilevel"/>
    <w:tmpl w:val="15965F5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081283">
    <w:abstractNumId w:val="8"/>
  </w:num>
  <w:num w:numId="2" w16cid:durableId="1157651071">
    <w:abstractNumId w:val="7"/>
  </w:num>
  <w:num w:numId="3" w16cid:durableId="693389212">
    <w:abstractNumId w:val="5"/>
  </w:num>
  <w:num w:numId="4" w16cid:durableId="2092584900">
    <w:abstractNumId w:val="1"/>
  </w:num>
  <w:num w:numId="5" w16cid:durableId="126121911">
    <w:abstractNumId w:val="11"/>
  </w:num>
  <w:num w:numId="6" w16cid:durableId="898318566">
    <w:abstractNumId w:val="9"/>
  </w:num>
  <w:num w:numId="7" w16cid:durableId="931666727">
    <w:abstractNumId w:val="0"/>
  </w:num>
  <w:num w:numId="8" w16cid:durableId="2004777177">
    <w:abstractNumId w:val="2"/>
  </w:num>
  <w:num w:numId="9" w16cid:durableId="1856730359">
    <w:abstractNumId w:val="6"/>
  </w:num>
  <w:num w:numId="10" w16cid:durableId="501238925">
    <w:abstractNumId w:val="3"/>
  </w:num>
  <w:num w:numId="11" w16cid:durableId="1777020451">
    <w:abstractNumId w:val="4"/>
  </w:num>
  <w:num w:numId="12" w16cid:durableId="1076434941">
    <w:abstractNumId w:val="10"/>
  </w:num>
  <w:num w:numId="13" w16cid:durableId="118843074">
    <w:abstractNumId w:val="12"/>
  </w:num>
  <w:num w:numId="14" w16cid:durableId="17837652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BA"/>
    <w:rsid w:val="001938DA"/>
    <w:rsid w:val="00232709"/>
    <w:rsid w:val="00241002"/>
    <w:rsid w:val="00416427"/>
    <w:rsid w:val="007D7F48"/>
    <w:rsid w:val="008E64BA"/>
    <w:rsid w:val="00F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6B82"/>
  <w15:chartTrackingRefBased/>
  <w15:docId w15:val="{5C8D2A08-655B-4481-92F4-66ACA1A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BA"/>
    <w:pPr>
      <w:spacing w:after="120" w:line="276" w:lineRule="auto"/>
    </w:pPr>
    <w:rPr>
      <w:rFonts w:ascii="Calibri" w:eastAsia="DengXian" w:hAnsi="Calibri" w:cs="Times New Roman"/>
      <w:kern w:val="0"/>
      <w:lang w:eastAsia="en-MY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4BA"/>
    <w:rPr>
      <w:i/>
      <w:iCs/>
      <w:color w:val="404040" w:themeColor="text1" w:themeTint="BF"/>
    </w:rPr>
  </w:style>
  <w:style w:type="paragraph" w:styleId="ListParagraph">
    <w:name w:val="List Paragraph"/>
    <w:aliases w:val="d_bodyb,H4 new,lp1"/>
    <w:basedOn w:val="Normal"/>
    <w:link w:val="ListParagraphChar"/>
    <w:uiPriority w:val="34"/>
    <w:qFormat/>
    <w:rsid w:val="008E6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4B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E64BA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E64BA"/>
    <w:rPr>
      <w:rFonts w:ascii="Calibri" w:eastAsia="DengXian" w:hAnsi="Calibri" w:cs="Times New Roman"/>
      <w:kern w:val="0"/>
      <w:sz w:val="18"/>
      <w:lang w:eastAsia="en-MY"/>
      <w14:ligatures w14:val="none"/>
    </w:rPr>
  </w:style>
  <w:style w:type="character" w:customStyle="1" w:styleId="ListParagraphChar">
    <w:name w:val="List Paragraph Char"/>
    <w:aliases w:val="d_bodyb Char,H4 new Char,lp1 Char"/>
    <w:link w:val="ListParagraph"/>
    <w:uiPriority w:val="34"/>
    <w:locked/>
    <w:rsid w:val="008E64BA"/>
  </w:style>
  <w:style w:type="paragraph" w:customStyle="1" w:styleId="Body">
    <w:name w:val="Body"/>
    <w:rsid w:val="008E64BA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en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Lizahwati Basirun</dc:creator>
  <cp:keywords/>
  <dc:description/>
  <cp:lastModifiedBy>Lizahwati Basirun</cp:lastModifiedBy>
  <cp:revision>1</cp:revision>
  <dcterms:created xsi:type="dcterms:W3CDTF">2024-05-09T03:34:00Z</dcterms:created>
  <dcterms:modified xsi:type="dcterms:W3CDTF">2024-05-09T03:35:00Z</dcterms:modified>
</cp:coreProperties>
</file>