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"/>
        <w:gridCol w:w="551"/>
        <w:gridCol w:w="2121"/>
        <w:gridCol w:w="1707"/>
        <w:gridCol w:w="4766"/>
      </w:tblGrid>
      <w:tr w:rsidR="005A2F7D" w14:paraId="65B1DB43" w14:textId="77777777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2B7338A7" w:rsidR="005A2F7D" w:rsidRDefault="00000000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SCPID#7</w:t>
            </w:r>
            <w:r w:rsidR="00593B36">
              <w:rPr>
                <w:rFonts w:ascii="Arial" w:hAnsi="Arial" w:cs="Arial"/>
              </w:rPr>
              <w:t>1</w:t>
            </w:r>
            <w:r w:rsidR="00DD1B3D">
              <w:rPr>
                <w:rFonts w:ascii="Arial" w:hAnsi="Arial" w:cs="Arial"/>
              </w:rPr>
              <w:t>12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77777777" w:rsidR="005A2F7D" w:rsidRDefault="005A2F7D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5A2F7D" w14:paraId="2D37DCF9" w14:textId="77777777">
        <w:tc>
          <w:tcPr>
            <w:tcW w:w="755" w:type="pct"/>
            <w:gridSpan w:val="2"/>
          </w:tcPr>
          <w:p w14:paraId="733589CE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2C9A9D8" w:rsidR="005A2F7D" w:rsidRDefault="00DD1B3D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1B3D">
              <w:rPr>
                <w:rFonts w:ascii="Arial" w:hAnsi="Arial" w:cs="Arial"/>
                <w:b/>
                <w:bCs/>
                <w:sz w:val="24"/>
                <w:szCs w:val="24"/>
              </w:rPr>
              <w:t>CDB - Error service unavailable</w:t>
            </w:r>
          </w:p>
        </w:tc>
      </w:tr>
      <w:tr w:rsidR="005A2F7D" w14:paraId="26544C56" w14:textId="77777777">
        <w:tc>
          <w:tcPr>
            <w:tcW w:w="755" w:type="pct"/>
            <w:gridSpan w:val="2"/>
          </w:tcPr>
          <w:p w14:paraId="532508BC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245" w:type="pct"/>
            <w:gridSpan w:val="3"/>
          </w:tcPr>
          <w:p w14:paraId="17BD5812" w14:textId="77777777" w:rsidR="00A54D19" w:rsidRP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</w:p>
          <w:p w14:paraId="55E86D13" w14:textId="77777777" w:rsidR="00A54D19" w:rsidRP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 xml:space="preserve">Checking fraud code is placed before the validation of valid user. When getting the user data (fraud request), the data is null and Service Unavailable error </w:t>
            </w:r>
            <w:proofErr w:type="gramStart"/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is being</w:t>
            </w:r>
            <w:proofErr w:type="gramEnd"/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 xml:space="preserve"> thrown as user does not exist in DB.</w:t>
            </w:r>
          </w:p>
          <w:p w14:paraId="50AD5721" w14:textId="77777777" w:rsidR="00A54D19" w:rsidRP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24F4760A" w14:textId="77777777" w:rsidR="00A54D19" w:rsidRP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</w:p>
          <w:p w14:paraId="4D8876E7" w14:textId="77777777" w:rsidR="006B34FC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Validate user null first before checking fraud.</w:t>
            </w:r>
          </w:p>
          <w:p w14:paraId="4ECCEAB0" w14:textId="51612A6F" w:rsidR="00A54D19" w:rsidRPr="001227A0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66C1B4C" w14:textId="77777777">
        <w:trPr>
          <w:cantSplit/>
        </w:trPr>
        <w:tc>
          <w:tcPr>
            <w:tcW w:w="755" w:type="pct"/>
            <w:gridSpan w:val="2"/>
          </w:tcPr>
          <w:p w14:paraId="0B015663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245" w:type="pct"/>
            <w:gridSpan w:val="3"/>
          </w:tcPr>
          <w:p w14:paraId="4D5BD0F5" w14:textId="0DE04467" w:rsidR="005A2F7D" w:rsidRDefault="005A2F7D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5A2F7D" w14:paraId="0C53C5BD" w14:textId="77777777">
        <w:trPr>
          <w:trHeight w:val="858"/>
        </w:trPr>
        <w:tc>
          <w:tcPr>
            <w:tcW w:w="755" w:type="pct"/>
            <w:gridSpan w:val="2"/>
          </w:tcPr>
          <w:p w14:paraId="0C6019B7" w14:textId="77777777" w:rsidR="005A2F7D" w:rsidRDefault="00000000">
            <w:pPr>
              <w:pStyle w:val="Table-Title"/>
              <w:spacing w:after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245" w:type="pct"/>
            <w:gridSpan w:val="3"/>
          </w:tcPr>
          <w:p w14:paraId="77D8BBE2" w14:textId="331B4202" w:rsidR="001227A0" w:rsidRDefault="00000000" w:rsidP="001227A0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Test steps</w:t>
            </w:r>
            <w:r w:rsidR="00A54D19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1 (Activate Token)</w:t>
            </w:r>
            <w:r>
              <w:rPr>
                <w:rFonts w:asciiTheme="minorBidi" w:hAnsiTheme="minorBidi"/>
                <w:sz w:val="20"/>
                <w:szCs w:val="20"/>
              </w:rPr>
              <w:t>:</w:t>
            </w:r>
            <w:r w:rsidR="001227A0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  <w:p w14:paraId="16750FE2" w14:textId="77777777" w:rsidR="001227A0" w:rsidRPr="001227A0" w:rsidRDefault="001227A0" w:rsidP="001227A0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sz w:val="20"/>
                <w:szCs w:val="20"/>
              </w:rPr>
            </w:pPr>
          </w:p>
          <w:p w14:paraId="6C5A7F5D" w14:textId="030127A9" w:rsidR="00A54D19" w:rsidRPr="00A54D19" w:rsidRDefault="00A54D19" w:rsidP="00A54D1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IBAM &gt; BBE &gt; Fraud Management &gt; Turn on fraud</w:t>
            </w:r>
          </w:p>
          <w:p w14:paraId="66D5111D" w14:textId="7B6ADA14" w:rsidR="00A54D19" w:rsidRPr="00A54D19" w:rsidRDefault="00A54D19" w:rsidP="00A54D1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CDB &gt; Login Page &gt; Activate Token. Insert random username and password. Username or Password is invalid error message will be displayed.</w:t>
            </w:r>
          </w:p>
          <w:p w14:paraId="16FE68F8" w14:textId="30FFD274" w:rsidR="00A54D19" w:rsidRDefault="00A54D19" w:rsidP="00924633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 xml:space="preserve">Create or use existing single user/approver with Secure Pass Type </w:t>
            </w:r>
            <w:r w:rsidRPr="00924633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VASCO</w:t>
            </w:r>
            <w:r w:rsidR="00924633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1EAE85DB" w14:textId="77777777" w:rsidR="00924633" w:rsidRPr="00A54D19" w:rsidRDefault="00924633" w:rsidP="00924633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Perform First Time Login (</w:t>
            </w:r>
            <w:r>
              <w:rPr>
                <w:rFonts w:asciiTheme="minorBidi" w:eastAsia="Times New Roman" w:hAnsiTheme="minorBidi"/>
                <w:sz w:val="20"/>
                <w:szCs w:val="20"/>
              </w:rPr>
              <w:t xml:space="preserve">For </w:t>
            </w: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New User).</w:t>
            </w:r>
          </w:p>
          <w:p w14:paraId="45F0326E" w14:textId="4128033E" w:rsidR="00A54D19" w:rsidRDefault="00A54D19" w:rsidP="00A54D19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CDB &gt; Login Page &gt; Activate Token. Activate token using valid username and password. Successfully activate token.</w:t>
            </w:r>
          </w:p>
          <w:p w14:paraId="1675C9FA" w14:textId="77777777" w:rsid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3DCCDD3" w14:textId="79BAFED9" w:rsidR="00A54D19" w:rsidRDefault="00A54D19" w:rsidP="00A54D19">
            <w:p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Test steps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 (Device Pairing)</w:t>
            </w:r>
            <w:r>
              <w:rPr>
                <w:rFonts w:asciiTheme="minorBidi" w:hAnsiTheme="minorBidi"/>
                <w:sz w:val="20"/>
                <w:szCs w:val="20"/>
              </w:rPr>
              <w:t xml:space="preserve">: </w:t>
            </w:r>
          </w:p>
          <w:p w14:paraId="2ACB7B4E" w14:textId="77777777" w:rsidR="00A54D19" w:rsidRPr="00A54D19" w:rsidRDefault="00A54D19" w:rsidP="00A54D19">
            <w:pPr>
              <w:pStyle w:val="ListParagraph"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14:paraId="5B4634E7" w14:textId="7C246FFD" w:rsidR="00A54D19" w:rsidRPr="00A54D19" w:rsidRDefault="00A54D19" w:rsidP="00A54D1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IBAM &gt; BBE &gt; Fraud Management &gt; Turn on fraud</w:t>
            </w:r>
          </w:p>
          <w:p w14:paraId="2F686C64" w14:textId="10833CA2" w:rsidR="00A54D19" w:rsidRPr="00A54D19" w:rsidRDefault="00A54D19" w:rsidP="00A54D1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CDB &gt; Login Page &gt; Device Pairing. Insert random username and password. Username or Password is invalid error message will be displayed.</w:t>
            </w:r>
          </w:p>
          <w:p w14:paraId="54131670" w14:textId="20F28F26" w:rsidR="00A54D19" w:rsidRPr="00A54D19" w:rsidRDefault="00A54D19" w:rsidP="00A54D1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 xml:space="preserve">Create or use existing single user/approver with Secure Pass Type </w:t>
            </w:r>
            <w:r w:rsidRPr="00924633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Mobile UPASS</w:t>
            </w:r>
            <w:r w:rsidR="00924633">
              <w:rPr>
                <w:rFonts w:asciiTheme="minorBidi" w:eastAsia="Times New Roman" w:hAnsiTheme="minorBidi"/>
                <w:sz w:val="20"/>
                <w:szCs w:val="20"/>
              </w:rPr>
              <w:t>.</w:t>
            </w:r>
          </w:p>
          <w:p w14:paraId="7B50A5EB" w14:textId="76A1D229" w:rsidR="00A54D19" w:rsidRPr="00A54D19" w:rsidRDefault="00A54D19" w:rsidP="00A54D1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Perform First Time Login (</w:t>
            </w:r>
            <w:r w:rsidR="00924633">
              <w:rPr>
                <w:rFonts w:asciiTheme="minorBidi" w:eastAsia="Times New Roman" w:hAnsiTheme="minorBidi"/>
                <w:sz w:val="20"/>
                <w:szCs w:val="20"/>
              </w:rPr>
              <w:t xml:space="preserve">For </w:t>
            </w: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New User).</w:t>
            </w:r>
          </w:p>
          <w:p w14:paraId="163745D2" w14:textId="77777777" w:rsidR="001227A0" w:rsidRDefault="00A54D19" w:rsidP="00A54D19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A54D19">
              <w:rPr>
                <w:rFonts w:asciiTheme="minorBidi" w:eastAsia="Times New Roman" w:hAnsiTheme="minorBidi"/>
                <w:sz w:val="20"/>
                <w:szCs w:val="20"/>
              </w:rPr>
              <w:t>CDB &gt; Login Page &gt; Device Pairing. Pair device using valid username and password. Successfully pairing device.</w:t>
            </w:r>
          </w:p>
          <w:p w14:paraId="3DEB70D1" w14:textId="25A091DE" w:rsidR="00A54D19" w:rsidRPr="001227A0" w:rsidRDefault="00A54D19" w:rsidP="00A54D19">
            <w:pPr>
              <w:shd w:val="clear" w:color="auto" w:fill="FFFFFF"/>
              <w:spacing w:after="0" w:line="240" w:lineRule="auto"/>
              <w:ind w:left="720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  <w:tr w:rsidR="005A2F7D" w14:paraId="5A2982F7" w14:textId="77777777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77777777" w:rsidR="005A2F7D" w:rsidRDefault="00000000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Response Message: </w:t>
            </w:r>
          </w:p>
        </w:tc>
      </w:tr>
      <w:tr w:rsidR="00924633" w14:paraId="180B426D" w14:textId="77777777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5D988307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Pass:  </w:t>
            </w:r>
            <w:r w:rsidR="00605FB7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5FB7"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 w:rsidR="00605FB7">
              <w:rPr>
                <w:rFonts w:ascii="Arial" w:hAnsi="Arial" w:cs="Arial"/>
                <w:lang w:val="en-US"/>
              </w:rPr>
              <w:fldChar w:fldCharType="end"/>
            </w:r>
            <w:r>
              <w:rPr>
                <w:rFonts w:ascii="Arial" w:hAnsi="Arial" w:cs="Arial"/>
                <w:lang w:val="en-US"/>
              </w:rPr>
              <w:t xml:space="preserve">   Fail:  </w:t>
            </w:r>
            <w:r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lang w:val="en-US"/>
              </w:rPr>
            </w:r>
            <w:r>
              <w:rPr>
                <w:rFonts w:ascii="Arial" w:hAnsi="Arial" w:cs="Arial"/>
                <w:lang w:val="en-US"/>
              </w:rPr>
              <w:fldChar w:fldCharType="separate"/>
            </w:r>
            <w:r>
              <w:rPr>
                <w:rFonts w:ascii="Arial" w:hAnsi="Arial" w:cs="Arial"/>
                <w:lang w:val="en-US"/>
              </w:rPr>
              <w:fldChar w:fldCharType="end"/>
            </w:r>
            <w:bookmarkEnd w:id="0"/>
          </w:p>
        </w:tc>
        <w:tc>
          <w:tcPr>
            <w:tcW w:w="843" w:type="pct"/>
            <w:vAlign w:val="center"/>
          </w:tcPr>
          <w:p w14:paraId="18A97222" w14:textId="77777777" w:rsidR="005A2F7D" w:rsidRDefault="0000000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604C70BE" w:rsidR="005A2F7D" w:rsidRDefault="0000000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 (</w:t>
            </w:r>
            <w:r w:rsidR="00C84995">
              <w:rPr>
                <w:rFonts w:ascii="Arial" w:hAnsi="Arial" w:cs="Arial"/>
                <w:lang w:val="en-US"/>
              </w:rPr>
              <w:t>2</w:t>
            </w:r>
            <w:r w:rsidR="00A54D19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/0</w:t>
            </w:r>
            <w:r w:rsidR="001227A0"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lang w:val="en-US"/>
              </w:rPr>
              <w:t>/2024)</w:t>
            </w:r>
          </w:p>
        </w:tc>
      </w:tr>
      <w:tr w:rsidR="005A2F7D" w14:paraId="41CEB927" w14:textId="77777777">
        <w:tc>
          <w:tcPr>
            <w:tcW w:w="755" w:type="pct"/>
            <w:gridSpan w:val="2"/>
          </w:tcPr>
          <w:p w14:paraId="02FFFF68" w14:textId="77777777" w:rsidR="005A2F7D" w:rsidRDefault="0000000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5A2F7D" w:rsidRDefault="005A2F7D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5A2F7D" w14:paraId="5771649E" w14:textId="77777777">
        <w:tc>
          <w:tcPr>
            <w:tcW w:w="755" w:type="pct"/>
            <w:gridSpan w:val="2"/>
          </w:tcPr>
          <w:p w14:paraId="32A1E00A" w14:textId="77777777" w:rsidR="005A2F7D" w:rsidRDefault="00000000">
            <w:pPr>
              <w:pStyle w:val="Table-Title"/>
              <w:spacing w:after="0"/>
              <w:rPr>
                <w:rFonts w:asciiTheme="minorBidi" w:hAnsiTheme="minorBidi" w:cstheme="minorBidi"/>
                <w:lang w:val="en-US"/>
              </w:rPr>
            </w:pPr>
            <w:r>
              <w:rPr>
                <w:rFonts w:asciiTheme="minorBidi" w:hAnsiTheme="minorBidi" w:cstheme="minorBidi"/>
                <w:lang w:val="en-US"/>
              </w:rPr>
              <w:lastRenderedPageBreak/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13B6AA97" w14:textId="77777777" w:rsidR="00A54D19" w:rsidRDefault="00A54D19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</w:p>
          <w:p w14:paraId="622F02B8" w14:textId="09AFA064" w:rsidR="00A54D19" w:rsidRDefault="00A54D19" w:rsidP="00A54D1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A54D19">
              <w:rPr>
                <w:rFonts w:asciiTheme="minorBidi" w:hAnsiTheme="minorBidi"/>
                <w:sz w:val="20"/>
                <w:szCs w:val="20"/>
              </w:rPr>
              <w:drawing>
                <wp:inline distT="0" distB="0" distL="0" distR="0" wp14:anchorId="31A8D234" wp14:editId="025C0577">
                  <wp:extent cx="4948659" cy="1809750"/>
                  <wp:effectExtent l="0" t="0" r="4445" b="0"/>
                  <wp:docPr id="168387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73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210" cy="182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FC6D6E" w14:textId="5D9E3788" w:rsidR="00A54D19" w:rsidRDefault="00A54D19" w:rsidP="00A54D1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Pr="00A54D19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IBAM &gt; BBE &gt; Fraud Managemen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t (On)</w:t>
            </w:r>
          </w:p>
          <w:p w14:paraId="4884BABB" w14:textId="77777777" w:rsidR="00A54D19" w:rsidRPr="00A54D19" w:rsidRDefault="00A54D19" w:rsidP="00A54D19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  <w:p w14:paraId="55C98411" w14:textId="61BB1C06" w:rsidR="005A2F7D" w:rsidRDefault="00A54D19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A54D19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Activate Token</w:t>
            </w:r>
          </w:p>
          <w:p w14:paraId="1FD867A2" w14:textId="77777777" w:rsidR="00924633" w:rsidRPr="00A54D19" w:rsidRDefault="00924633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0CC314C9" w14:textId="0C117521" w:rsidR="00F1663D" w:rsidRDefault="00924633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C01E25D" wp14:editId="517EE55B">
                  <wp:extent cx="4956647" cy="2327174"/>
                  <wp:effectExtent l="0" t="0" r="0" b="0"/>
                  <wp:docPr id="95980583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005" cy="2332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CC1E4" w14:textId="2307A346" w:rsidR="006349B2" w:rsidRDefault="006349B2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Activate Token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(FTL = No) </w:t>
            </w:r>
          </w:p>
          <w:p w14:paraId="3764D915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A2BA5C2" w14:textId="394444E1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1DC015B7" wp14:editId="37910523">
                  <wp:extent cx="4977178" cy="2336813"/>
                  <wp:effectExtent l="0" t="0" r="0" b="6350"/>
                  <wp:docPr id="5800087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2111" cy="234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B859A" w14:textId="732CE502" w:rsidR="006349B2" w:rsidRDefault="006349B2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Activate Token (Invalid Username and Password)</w:t>
            </w:r>
          </w:p>
          <w:p w14:paraId="61E7F5AC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0FB1B22" w14:textId="1581B719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 w:rsidRPr="00924633">
              <w:rPr>
                <w:rFonts w:asciiTheme="minorBidi" w:hAnsiTheme="minorBidi"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2C59EF35" wp14:editId="2345BF13">
                  <wp:extent cx="4971922" cy="2324480"/>
                  <wp:effectExtent l="0" t="0" r="635" b="0"/>
                  <wp:docPr id="1471539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3968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206" cy="2335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EF5ADE" w14:textId="63FA29EC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Activate Token (Invalid Token Type)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74095776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DCDDECC" w14:textId="0C6E2A6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3419917F" wp14:editId="5D58ED35">
                  <wp:extent cx="4959925" cy="2328713"/>
                  <wp:effectExtent l="0" t="0" r="0" b="0"/>
                  <wp:docPr id="117731300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4442" cy="233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87A67" w14:textId="6B3BF6D2" w:rsidR="006349B2" w:rsidRDefault="006349B2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Activate Token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(</w:t>
            </w:r>
            <w:r w:rsidR="00924633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Valid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Username and Password)</w:t>
            </w:r>
          </w:p>
          <w:p w14:paraId="2CF3A946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F7F3584" w14:textId="6AC8801C" w:rsidR="00924633" w:rsidRDefault="00924633" w:rsidP="0092463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**don’t have device to proceed activate token</w:t>
            </w:r>
          </w:p>
          <w:p w14:paraId="2FC052E8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7128F872" w14:textId="77777777" w:rsidR="007B0D31" w:rsidRDefault="007B0D31" w:rsidP="00924633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3EB59D3" w14:textId="42ADD89E" w:rsidR="00825F2A" w:rsidRDefault="00153C25" w:rsidP="00FB372F">
            <w:pPr>
              <w:keepNext/>
              <w:shd w:val="clear" w:color="auto" w:fill="FFFFFF"/>
              <w:spacing w:after="0" w:line="240" w:lineRule="auto"/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</w:pPr>
            <w:r w:rsidRPr="00153C25">
              <w:rPr>
                <w:rFonts w:asciiTheme="minorBidi" w:hAnsiTheme="minorBidi"/>
                <w:b/>
                <w:bCs/>
                <w:sz w:val="20"/>
                <w:szCs w:val="20"/>
                <w:u w:val="single"/>
              </w:rPr>
              <w:t>Device Pairing</w:t>
            </w:r>
          </w:p>
          <w:p w14:paraId="6FB29A39" w14:textId="77777777" w:rsidR="006349B2" w:rsidRPr="00153C25" w:rsidRDefault="006349B2" w:rsidP="00FB372F">
            <w:pPr>
              <w:keepNext/>
              <w:shd w:val="clear" w:color="auto" w:fill="FFFFFF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u w:val="single"/>
              </w:rPr>
            </w:pPr>
          </w:p>
          <w:p w14:paraId="48923C6A" w14:textId="56F5CF81" w:rsidR="007B0D31" w:rsidRPr="007B0D31" w:rsidRDefault="006349B2" w:rsidP="007B0D31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/>
                <w:noProof/>
                <w:sz w:val="20"/>
                <w:szCs w:val="20"/>
              </w:rPr>
              <w:lastRenderedPageBreak/>
              <w:drawing>
                <wp:inline distT="0" distB="0" distL="0" distR="0" wp14:anchorId="53889654" wp14:editId="3B0D86B9">
                  <wp:extent cx="4925860" cy="2305050"/>
                  <wp:effectExtent l="0" t="0" r="8255" b="0"/>
                  <wp:docPr id="496123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173" cy="231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CF2EF" w14:textId="573A2603" w:rsidR="007B0D31" w:rsidRDefault="007B0D31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6349B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Device Pairing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  <w:r w:rsidR="006349B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(FTL = No)</w:t>
            </w:r>
            <w:r w:rsidR="00825F2A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 </w:t>
            </w:r>
          </w:p>
          <w:p w14:paraId="762B8ED9" w14:textId="77777777" w:rsidR="007B0D31" w:rsidRDefault="007B0D31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1F8EAC4F" w14:textId="00367F07" w:rsidR="007B0D31" w:rsidRDefault="006349B2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22A2D4D9" wp14:editId="3E862385">
                  <wp:extent cx="4974184" cy="2333942"/>
                  <wp:effectExtent l="0" t="0" r="0" b="9525"/>
                  <wp:docPr id="197447295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6689" cy="2344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1B1D5" w14:textId="2515C32C" w:rsidR="006349B2" w:rsidRDefault="007B0D31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</w:t>
            </w:r>
            <w:r w:rsidR="006349B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Device Pairing (</w:t>
            </w:r>
            <w:r w:rsidR="006349B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Invalid Username and Password</w:t>
            </w:r>
            <w:r w:rsidR="006349B2"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) </w:t>
            </w:r>
          </w:p>
          <w:p w14:paraId="0DAA82C0" w14:textId="77777777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22F24C3F" w14:textId="0C41D4DF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05E979" wp14:editId="4D6E05E6">
                  <wp:extent cx="4925858" cy="2305050"/>
                  <wp:effectExtent l="0" t="0" r="8255" b="0"/>
                  <wp:docPr id="175670024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715" cy="231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1F8AC" w14:textId="06E10E53" w:rsidR="00924633" w:rsidRDefault="00924633" w:rsidP="006349B2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: Device Pairing (Invalid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Token Type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)</w:t>
            </w:r>
          </w:p>
          <w:p w14:paraId="5735E215" w14:textId="6BEFFF42" w:rsidR="007B0D31" w:rsidRDefault="007B0D31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EDB93F1" w14:textId="7D0F1174" w:rsidR="006349B2" w:rsidRDefault="006349B2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6F26AB47" wp14:editId="2C045D90">
                  <wp:extent cx="4958872" cy="2328219"/>
                  <wp:effectExtent l="0" t="0" r="0" b="0"/>
                  <wp:docPr id="106405570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9521" cy="233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31D749" w14:textId="3D1060DA" w:rsidR="007B0D31" w:rsidRDefault="006349B2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 xml:space="preserve">Figure 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begin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separate"/>
            </w:r>
            <w:r w:rsidR="00924633">
              <w:rPr>
                <w:rFonts w:asciiTheme="minorBidi" w:hAnsiTheme="minorBidi"/>
                <w:noProof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: Device Pairing (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V</w:t>
            </w:r>
            <w:r>
              <w:rPr>
                <w:rFonts w:asciiTheme="minorBidi" w:hAnsiTheme="minorBidi"/>
                <w:color w:val="000000" w:themeColor="text1"/>
                <w:sz w:val="16"/>
                <w:szCs w:val="16"/>
              </w:rPr>
              <w:t>alid Username and Password)</w:t>
            </w:r>
          </w:p>
          <w:p w14:paraId="33BDB59D" w14:textId="77777777" w:rsidR="006349B2" w:rsidRDefault="006349B2" w:rsidP="00575CB4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  <w:p w14:paraId="37306A79" w14:textId="6695FE99" w:rsidR="00570135" w:rsidRDefault="00570135" w:rsidP="00570135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16"/>
                <w:szCs w:val="16"/>
              </w:rPr>
            </w:pPr>
          </w:p>
        </w:tc>
      </w:tr>
    </w:tbl>
    <w:p w14:paraId="7D657F61" w14:textId="77777777" w:rsidR="005A2F7D" w:rsidRDefault="005A2F7D">
      <w:pPr>
        <w:spacing w:after="0"/>
        <w:rPr>
          <w:rFonts w:ascii="Arial" w:hAnsi="Arial" w:cs="Arial"/>
        </w:rPr>
      </w:pPr>
    </w:p>
    <w:sectPr w:rsidR="005A2F7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43D86" w14:textId="77777777" w:rsidR="00B029DD" w:rsidRDefault="00B029DD">
      <w:pPr>
        <w:spacing w:line="240" w:lineRule="auto"/>
      </w:pPr>
      <w:r>
        <w:separator/>
      </w:r>
    </w:p>
  </w:endnote>
  <w:endnote w:type="continuationSeparator" w:id="0">
    <w:p w14:paraId="7E412045" w14:textId="77777777" w:rsidR="00B029DD" w:rsidRDefault="00B0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9131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 w14:paraId="5B092C81" w14:textId="77777777" w:rsidR="005A2F7D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5A2F7D" w:rsidRDefault="005A2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A1D38" w14:textId="77777777" w:rsidR="00B029DD" w:rsidRDefault="00B029DD">
      <w:pPr>
        <w:spacing w:after="0"/>
      </w:pPr>
      <w:r>
        <w:separator/>
      </w:r>
    </w:p>
  </w:footnote>
  <w:footnote w:type="continuationSeparator" w:id="0">
    <w:p w14:paraId="51730CBC" w14:textId="77777777" w:rsidR="00B029DD" w:rsidRDefault="00B029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E7533" w14:textId="77777777" w:rsidR="005A2F7D" w:rsidRDefault="00000000">
    <w:pPr>
      <w:pStyle w:val="Header"/>
      <w:jc w:val="right"/>
    </w:pPr>
    <w:r>
      <w:rPr>
        <w:rFonts w:cs="Arial"/>
        <w:noProof/>
      </w:rPr>
      <w:drawing>
        <wp:inline distT="0" distB="0" distL="0" distR="0" wp14:anchorId="08A3B73A" wp14:editId="0BB8E19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77777777" w:rsidR="005A2F7D" w:rsidRDefault="00000000">
    <w:pPr>
      <w:pStyle w:val="Header"/>
      <w:pBdr>
        <w:top w:val="single" w:sz="6" w:space="1" w:color="auto"/>
        <w:bottom w:val="single" w:sz="6" w:space="1" w:color="auto"/>
      </w:pBdr>
    </w:pPr>
    <w:r>
      <w:t>BSN SUPPORT – INTERNAL TESTING</w:t>
    </w:r>
  </w:p>
  <w:p w14:paraId="6DB7D179" w14:textId="77777777" w:rsidR="005A2F7D" w:rsidRDefault="005A2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E18F500"/>
    <w:multiLevelType w:val="singleLevel"/>
    <w:tmpl w:val="FE18F50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4417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D7F"/>
    <w:multiLevelType w:val="multilevel"/>
    <w:tmpl w:val="2F877D7F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93609FD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013A7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37BC"/>
    <w:multiLevelType w:val="hybridMultilevel"/>
    <w:tmpl w:val="99A85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DC5"/>
    <w:multiLevelType w:val="hybridMultilevel"/>
    <w:tmpl w:val="3538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5AC1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33F59"/>
    <w:multiLevelType w:val="multilevel"/>
    <w:tmpl w:val="70233F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0C61"/>
    <w:multiLevelType w:val="multilevel"/>
    <w:tmpl w:val="7EFA0C61"/>
    <w:lvl w:ilvl="0">
      <w:start w:val="1"/>
      <w:numFmt w:val="decimal"/>
      <w:pStyle w:val="Heading1"/>
      <w:lvlText w:val="%1.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7252">
    <w:abstractNumId w:val="9"/>
  </w:num>
  <w:num w:numId="2" w16cid:durableId="1148092296">
    <w:abstractNumId w:val="2"/>
  </w:num>
  <w:num w:numId="3" w16cid:durableId="689797282">
    <w:abstractNumId w:val="0"/>
  </w:num>
  <w:num w:numId="4" w16cid:durableId="1409228504">
    <w:abstractNumId w:val="8"/>
  </w:num>
  <w:num w:numId="5" w16cid:durableId="816262180">
    <w:abstractNumId w:val="6"/>
  </w:num>
  <w:num w:numId="6" w16cid:durableId="317001146">
    <w:abstractNumId w:val="5"/>
  </w:num>
  <w:num w:numId="7" w16cid:durableId="520363782">
    <w:abstractNumId w:val="4"/>
  </w:num>
  <w:num w:numId="8" w16cid:durableId="1430273665">
    <w:abstractNumId w:val="1"/>
  </w:num>
  <w:num w:numId="9" w16cid:durableId="1756588851">
    <w:abstractNumId w:val="3"/>
  </w:num>
  <w:num w:numId="10" w16cid:durableId="1755276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CA"/>
    <w:rsid w:val="000075B3"/>
    <w:rsid w:val="0001422F"/>
    <w:rsid w:val="00023C47"/>
    <w:rsid w:val="000275C3"/>
    <w:rsid w:val="0002795E"/>
    <w:rsid w:val="000307CE"/>
    <w:rsid w:val="000369F2"/>
    <w:rsid w:val="00037F78"/>
    <w:rsid w:val="00041DBA"/>
    <w:rsid w:val="00042432"/>
    <w:rsid w:val="000454EF"/>
    <w:rsid w:val="00046DD4"/>
    <w:rsid w:val="00047F87"/>
    <w:rsid w:val="00051A1F"/>
    <w:rsid w:val="00052808"/>
    <w:rsid w:val="00052A33"/>
    <w:rsid w:val="00052B9F"/>
    <w:rsid w:val="00057A6F"/>
    <w:rsid w:val="00057CB2"/>
    <w:rsid w:val="00061CCA"/>
    <w:rsid w:val="00071359"/>
    <w:rsid w:val="00073400"/>
    <w:rsid w:val="00075B1A"/>
    <w:rsid w:val="00076023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2944"/>
    <w:rsid w:val="000A4BDC"/>
    <w:rsid w:val="000A560C"/>
    <w:rsid w:val="000A6C94"/>
    <w:rsid w:val="000B2EF0"/>
    <w:rsid w:val="000C1ADB"/>
    <w:rsid w:val="000C3A78"/>
    <w:rsid w:val="000C4DF9"/>
    <w:rsid w:val="000C73AE"/>
    <w:rsid w:val="000C75AE"/>
    <w:rsid w:val="000D111D"/>
    <w:rsid w:val="000D143B"/>
    <w:rsid w:val="000D2BF2"/>
    <w:rsid w:val="000D3725"/>
    <w:rsid w:val="000D3EED"/>
    <w:rsid w:val="000D4629"/>
    <w:rsid w:val="000D4A5C"/>
    <w:rsid w:val="000D527F"/>
    <w:rsid w:val="000D5F1F"/>
    <w:rsid w:val="000E21A0"/>
    <w:rsid w:val="000E61E1"/>
    <w:rsid w:val="000F12E2"/>
    <w:rsid w:val="00102D0D"/>
    <w:rsid w:val="001077AD"/>
    <w:rsid w:val="00107F52"/>
    <w:rsid w:val="00111B47"/>
    <w:rsid w:val="00112770"/>
    <w:rsid w:val="0011436A"/>
    <w:rsid w:val="001146DF"/>
    <w:rsid w:val="001162EC"/>
    <w:rsid w:val="00116843"/>
    <w:rsid w:val="00116DE8"/>
    <w:rsid w:val="001203BA"/>
    <w:rsid w:val="00121872"/>
    <w:rsid w:val="001227A0"/>
    <w:rsid w:val="00125BE5"/>
    <w:rsid w:val="00125D8B"/>
    <w:rsid w:val="0013338A"/>
    <w:rsid w:val="00133E5B"/>
    <w:rsid w:val="00140AB1"/>
    <w:rsid w:val="00143AA6"/>
    <w:rsid w:val="00153C25"/>
    <w:rsid w:val="00155780"/>
    <w:rsid w:val="00155B0D"/>
    <w:rsid w:val="00156ED9"/>
    <w:rsid w:val="00156F3A"/>
    <w:rsid w:val="00157038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5477"/>
    <w:rsid w:val="001A7C95"/>
    <w:rsid w:val="001B3D84"/>
    <w:rsid w:val="001B568D"/>
    <w:rsid w:val="001B6865"/>
    <w:rsid w:val="001B7EB3"/>
    <w:rsid w:val="001C43EA"/>
    <w:rsid w:val="001D3BC1"/>
    <w:rsid w:val="001D51F3"/>
    <w:rsid w:val="001E49B4"/>
    <w:rsid w:val="001F3D4D"/>
    <w:rsid w:val="00201886"/>
    <w:rsid w:val="00207626"/>
    <w:rsid w:val="00210273"/>
    <w:rsid w:val="00216322"/>
    <w:rsid w:val="002238D3"/>
    <w:rsid w:val="0022401A"/>
    <w:rsid w:val="0022602A"/>
    <w:rsid w:val="00227751"/>
    <w:rsid w:val="00227A6A"/>
    <w:rsid w:val="00231628"/>
    <w:rsid w:val="00231CCB"/>
    <w:rsid w:val="00232798"/>
    <w:rsid w:val="00234132"/>
    <w:rsid w:val="002367EC"/>
    <w:rsid w:val="00240D3A"/>
    <w:rsid w:val="002427FB"/>
    <w:rsid w:val="00247933"/>
    <w:rsid w:val="002500DB"/>
    <w:rsid w:val="00251554"/>
    <w:rsid w:val="00252CCF"/>
    <w:rsid w:val="00264589"/>
    <w:rsid w:val="002652F4"/>
    <w:rsid w:val="00265F19"/>
    <w:rsid w:val="0026716D"/>
    <w:rsid w:val="00274802"/>
    <w:rsid w:val="00275E9A"/>
    <w:rsid w:val="00276F9F"/>
    <w:rsid w:val="00282FCA"/>
    <w:rsid w:val="00284304"/>
    <w:rsid w:val="00285F38"/>
    <w:rsid w:val="00292FA4"/>
    <w:rsid w:val="002A199F"/>
    <w:rsid w:val="002A3233"/>
    <w:rsid w:val="002A39F4"/>
    <w:rsid w:val="002A710F"/>
    <w:rsid w:val="002B094C"/>
    <w:rsid w:val="002B5DD4"/>
    <w:rsid w:val="002B6B66"/>
    <w:rsid w:val="002B6FA9"/>
    <w:rsid w:val="002C1289"/>
    <w:rsid w:val="002C5D79"/>
    <w:rsid w:val="002D414B"/>
    <w:rsid w:val="002D780C"/>
    <w:rsid w:val="002E026D"/>
    <w:rsid w:val="002E0AC5"/>
    <w:rsid w:val="002E197C"/>
    <w:rsid w:val="002E3D34"/>
    <w:rsid w:val="002E5BE5"/>
    <w:rsid w:val="002E613F"/>
    <w:rsid w:val="002E77CF"/>
    <w:rsid w:val="002F7373"/>
    <w:rsid w:val="00305270"/>
    <w:rsid w:val="003065C6"/>
    <w:rsid w:val="00306EDD"/>
    <w:rsid w:val="00314B69"/>
    <w:rsid w:val="00315585"/>
    <w:rsid w:val="00322D81"/>
    <w:rsid w:val="00325BEE"/>
    <w:rsid w:val="00334398"/>
    <w:rsid w:val="00336ED2"/>
    <w:rsid w:val="003504E1"/>
    <w:rsid w:val="0035760B"/>
    <w:rsid w:val="003603FB"/>
    <w:rsid w:val="00360982"/>
    <w:rsid w:val="00363147"/>
    <w:rsid w:val="00365856"/>
    <w:rsid w:val="00365D00"/>
    <w:rsid w:val="003671AB"/>
    <w:rsid w:val="00371E1C"/>
    <w:rsid w:val="003731F0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229A"/>
    <w:rsid w:val="003B40F8"/>
    <w:rsid w:val="003C33F6"/>
    <w:rsid w:val="003C4BD9"/>
    <w:rsid w:val="003C53C8"/>
    <w:rsid w:val="003C7AD1"/>
    <w:rsid w:val="003D3BF9"/>
    <w:rsid w:val="003E56EE"/>
    <w:rsid w:val="003E5A38"/>
    <w:rsid w:val="003E77E9"/>
    <w:rsid w:val="003F2351"/>
    <w:rsid w:val="003F4B86"/>
    <w:rsid w:val="0040294D"/>
    <w:rsid w:val="0040654F"/>
    <w:rsid w:val="00407F0D"/>
    <w:rsid w:val="00415CEE"/>
    <w:rsid w:val="0041665C"/>
    <w:rsid w:val="0041668B"/>
    <w:rsid w:val="004216DF"/>
    <w:rsid w:val="0042521E"/>
    <w:rsid w:val="00431753"/>
    <w:rsid w:val="004340B9"/>
    <w:rsid w:val="0043778E"/>
    <w:rsid w:val="00450042"/>
    <w:rsid w:val="004521FC"/>
    <w:rsid w:val="00453E48"/>
    <w:rsid w:val="00457BCE"/>
    <w:rsid w:val="0046335F"/>
    <w:rsid w:val="004633E1"/>
    <w:rsid w:val="00467006"/>
    <w:rsid w:val="0047058B"/>
    <w:rsid w:val="0047286C"/>
    <w:rsid w:val="00474EB5"/>
    <w:rsid w:val="00474FEC"/>
    <w:rsid w:val="0047506C"/>
    <w:rsid w:val="00476430"/>
    <w:rsid w:val="00490C47"/>
    <w:rsid w:val="00491644"/>
    <w:rsid w:val="004A0BA2"/>
    <w:rsid w:val="004A201A"/>
    <w:rsid w:val="004A4CD6"/>
    <w:rsid w:val="004A4DC8"/>
    <w:rsid w:val="004C0D4F"/>
    <w:rsid w:val="004C14E8"/>
    <w:rsid w:val="004C2666"/>
    <w:rsid w:val="004C3D8B"/>
    <w:rsid w:val="004C4A2F"/>
    <w:rsid w:val="004D0942"/>
    <w:rsid w:val="004D1DCA"/>
    <w:rsid w:val="004D20CA"/>
    <w:rsid w:val="004D57B6"/>
    <w:rsid w:val="004D6228"/>
    <w:rsid w:val="004E2B7A"/>
    <w:rsid w:val="004E40E5"/>
    <w:rsid w:val="004F180A"/>
    <w:rsid w:val="004F1EA0"/>
    <w:rsid w:val="004F30C0"/>
    <w:rsid w:val="004F4F96"/>
    <w:rsid w:val="0050058B"/>
    <w:rsid w:val="00506948"/>
    <w:rsid w:val="0052064A"/>
    <w:rsid w:val="00523920"/>
    <w:rsid w:val="00523E01"/>
    <w:rsid w:val="0052551A"/>
    <w:rsid w:val="00525588"/>
    <w:rsid w:val="00532183"/>
    <w:rsid w:val="0053316C"/>
    <w:rsid w:val="00544086"/>
    <w:rsid w:val="00545D16"/>
    <w:rsid w:val="00545E5E"/>
    <w:rsid w:val="00546983"/>
    <w:rsid w:val="0055574E"/>
    <w:rsid w:val="00560B0D"/>
    <w:rsid w:val="00562372"/>
    <w:rsid w:val="00570135"/>
    <w:rsid w:val="00570556"/>
    <w:rsid w:val="00570F4D"/>
    <w:rsid w:val="00572214"/>
    <w:rsid w:val="005733EF"/>
    <w:rsid w:val="00575CB4"/>
    <w:rsid w:val="005766AB"/>
    <w:rsid w:val="00580979"/>
    <w:rsid w:val="00590645"/>
    <w:rsid w:val="00593B36"/>
    <w:rsid w:val="00593CDF"/>
    <w:rsid w:val="00594FC8"/>
    <w:rsid w:val="0059633F"/>
    <w:rsid w:val="005A2F7D"/>
    <w:rsid w:val="005C094D"/>
    <w:rsid w:val="005C2192"/>
    <w:rsid w:val="005C24B1"/>
    <w:rsid w:val="005C5F14"/>
    <w:rsid w:val="005C69C0"/>
    <w:rsid w:val="005C72F1"/>
    <w:rsid w:val="005C7BA4"/>
    <w:rsid w:val="005D0889"/>
    <w:rsid w:val="005D0EF8"/>
    <w:rsid w:val="005D137A"/>
    <w:rsid w:val="005D1A8D"/>
    <w:rsid w:val="005D4744"/>
    <w:rsid w:val="005E1F04"/>
    <w:rsid w:val="005E21B4"/>
    <w:rsid w:val="005E6F50"/>
    <w:rsid w:val="005F0412"/>
    <w:rsid w:val="005F0712"/>
    <w:rsid w:val="005F4443"/>
    <w:rsid w:val="005F4EF2"/>
    <w:rsid w:val="005F5C34"/>
    <w:rsid w:val="005F7935"/>
    <w:rsid w:val="00601825"/>
    <w:rsid w:val="00604B32"/>
    <w:rsid w:val="00605FB7"/>
    <w:rsid w:val="00611CF9"/>
    <w:rsid w:val="0061457A"/>
    <w:rsid w:val="006232D1"/>
    <w:rsid w:val="0063216D"/>
    <w:rsid w:val="006335CF"/>
    <w:rsid w:val="006349B2"/>
    <w:rsid w:val="006407B5"/>
    <w:rsid w:val="00640DBB"/>
    <w:rsid w:val="00642FB9"/>
    <w:rsid w:val="006434A1"/>
    <w:rsid w:val="00654584"/>
    <w:rsid w:val="00654AF4"/>
    <w:rsid w:val="00660AF3"/>
    <w:rsid w:val="00661E7D"/>
    <w:rsid w:val="0067049C"/>
    <w:rsid w:val="00671662"/>
    <w:rsid w:val="006717FC"/>
    <w:rsid w:val="006745A4"/>
    <w:rsid w:val="00687F81"/>
    <w:rsid w:val="00696E5F"/>
    <w:rsid w:val="006A0AFD"/>
    <w:rsid w:val="006A0C30"/>
    <w:rsid w:val="006A1181"/>
    <w:rsid w:val="006A416A"/>
    <w:rsid w:val="006B11F7"/>
    <w:rsid w:val="006B34FC"/>
    <w:rsid w:val="006B7A4C"/>
    <w:rsid w:val="006C6E19"/>
    <w:rsid w:val="006C750F"/>
    <w:rsid w:val="006D0637"/>
    <w:rsid w:val="006D430D"/>
    <w:rsid w:val="006D5347"/>
    <w:rsid w:val="006D6069"/>
    <w:rsid w:val="006D7FE9"/>
    <w:rsid w:val="006E0197"/>
    <w:rsid w:val="006E3888"/>
    <w:rsid w:val="006F26EC"/>
    <w:rsid w:val="006F5028"/>
    <w:rsid w:val="00705A2E"/>
    <w:rsid w:val="0070796B"/>
    <w:rsid w:val="007130B2"/>
    <w:rsid w:val="00715E52"/>
    <w:rsid w:val="00716306"/>
    <w:rsid w:val="0071754B"/>
    <w:rsid w:val="00717AF3"/>
    <w:rsid w:val="007203FA"/>
    <w:rsid w:val="0072118E"/>
    <w:rsid w:val="00722453"/>
    <w:rsid w:val="007231EF"/>
    <w:rsid w:val="0072471D"/>
    <w:rsid w:val="00727280"/>
    <w:rsid w:val="00740774"/>
    <w:rsid w:val="00742364"/>
    <w:rsid w:val="0074683D"/>
    <w:rsid w:val="007572A0"/>
    <w:rsid w:val="007620DF"/>
    <w:rsid w:val="0076541D"/>
    <w:rsid w:val="0077272A"/>
    <w:rsid w:val="00774EF4"/>
    <w:rsid w:val="007779E5"/>
    <w:rsid w:val="00777BCA"/>
    <w:rsid w:val="00780500"/>
    <w:rsid w:val="00782024"/>
    <w:rsid w:val="007832AC"/>
    <w:rsid w:val="0078493C"/>
    <w:rsid w:val="00786042"/>
    <w:rsid w:val="00787C07"/>
    <w:rsid w:val="00790C3C"/>
    <w:rsid w:val="00797723"/>
    <w:rsid w:val="007A01D0"/>
    <w:rsid w:val="007A1771"/>
    <w:rsid w:val="007B0D31"/>
    <w:rsid w:val="007B2717"/>
    <w:rsid w:val="007B58FB"/>
    <w:rsid w:val="007B6A76"/>
    <w:rsid w:val="007C1D1B"/>
    <w:rsid w:val="007C22BA"/>
    <w:rsid w:val="007C4321"/>
    <w:rsid w:val="007C4822"/>
    <w:rsid w:val="007D0729"/>
    <w:rsid w:val="007D6B0D"/>
    <w:rsid w:val="007E20F0"/>
    <w:rsid w:val="007F4633"/>
    <w:rsid w:val="00801D10"/>
    <w:rsid w:val="00806467"/>
    <w:rsid w:val="008065D5"/>
    <w:rsid w:val="00810CA2"/>
    <w:rsid w:val="00813D31"/>
    <w:rsid w:val="008156FA"/>
    <w:rsid w:val="00824A76"/>
    <w:rsid w:val="00825F2A"/>
    <w:rsid w:val="00832759"/>
    <w:rsid w:val="00833D79"/>
    <w:rsid w:val="0083604D"/>
    <w:rsid w:val="00843124"/>
    <w:rsid w:val="00845A40"/>
    <w:rsid w:val="0084601A"/>
    <w:rsid w:val="008542E9"/>
    <w:rsid w:val="00856656"/>
    <w:rsid w:val="008603E9"/>
    <w:rsid w:val="008749B1"/>
    <w:rsid w:val="0087587D"/>
    <w:rsid w:val="008825FF"/>
    <w:rsid w:val="00884965"/>
    <w:rsid w:val="00887EA8"/>
    <w:rsid w:val="0089164F"/>
    <w:rsid w:val="00895A84"/>
    <w:rsid w:val="00897F15"/>
    <w:rsid w:val="008A2D4B"/>
    <w:rsid w:val="008A4D23"/>
    <w:rsid w:val="008B19D2"/>
    <w:rsid w:val="008B39B7"/>
    <w:rsid w:val="008B5A37"/>
    <w:rsid w:val="008C0026"/>
    <w:rsid w:val="008C1FCA"/>
    <w:rsid w:val="008C5DB0"/>
    <w:rsid w:val="008C688E"/>
    <w:rsid w:val="008D4CB7"/>
    <w:rsid w:val="008D54BD"/>
    <w:rsid w:val="008D6CDF"/>
    <w:rsid w:val="008E032C"/>
    <w:rsid w:val="008E3F2B"/>
    <w:rsid w:val="008E600B"/>
    <w:rsid w:val="008F78B8"/>
    <w:rsid w:val="00902AEF"/>
    <w:rsid w:val="00905BB9"/>
    <w:rsid w:val="00907654"/>
    <w:rsid w:val="0091111E"/>
    <w:rsid w:val="00920BD2"/>
    <w:rsid w:val="00924633"/>
    <w:rsid w:val="00931DBC"/>
    <w:rsid w:val="00934CEE"/>
    <w:rsid w:val="0093748E"/>
    <w:rsid w:val="009376E8"/>
    <w:rsid w:val="00937F81"/>
    <w:rsid w:val="009422FA"/>
    <w:rsid w:val="00950DA9"/>
    <w:rsid w:val="00955E0D"/>
    <w:rsid w:val="00957605"/>
    <w:rsid w:val="00957E53"/>
    <w:rsid w:val="00966121"/>
    <w:rsid w:val="0096666E"/>
    <w:rsid w:val="009669C1"/>
    <w:rsid w:val="009677FC"/>
    <w:rsid w:val="00973418"/>
    <w:rsid w:val="00995C94"/>
    <w:rsid w:val="0099791D"/>
    <w:rsid w:val="009A3454"/>
    <w:rsid w:val="009B0EF1"/>
    <w:rsid w:val="009B235E"/>
    <w:rsid w:val="009B2BCA"/>
    <w:rsid w:val="009B4115"/>
    <w:rsid w:val="009C0244"/>
    <w:rsid w:val="009C1019"/>
    <w:rsid w:val="009C1D75"/>
    <w:rsid w:val="009C3CF8"/>
    <w:rsid w:val="009C4A22"/>
    <w:rsid w:val="009C6731"/>
    <w:rsid w:val="009E16C7"/>
    <w:rsid w:val="009E7975"/>
    <w:rsid w:val="009F06E4"/>
    <w:rsid w:val="009F0798"/>
    <w:rsid w:val="009F2D2D"/>
    <w:rsid w:val="009F505D"/>
    <w:rsid w:val="009F5744"/>
    <w:rsid w:val="00A01497"/>
    <w:rsid w:val="00A06EE5"/>
    <w:rsid w:val="00A11385"/>
    <w:rsid w:val="00A20F7E"/>
    <w:rsid w:val="00A2281F"/>
    <w:rsid w:val="00A24C16"/>
    <w:rsid w:val="00A32720"/>
    <w:rsid w:val="00A36722"/>
    <w:rsid w:val="00A410B9"/>
    <w:rsid w:val="00A42966"/>
    <w:rsid w:val="00A43F13"/>
    <w:rsid w:val="00A44F8F"/>
    <w:rsid w:val="00A513D7"/>
    <w:rsid w:val="00A51B81"/>
    <w:rsid w:val="00A52325"/>
    <w:rsid w:val="00A527EA"/>
    <w:rsid w:val="00A52C8A"/>
    <w:rsid w:val="00A52FB1"/>
    <w:rsid w:val="00A53730"/>
    <w:rsid w:val="00A54D19"/>
    <w:rsid w:val="00A62213"/>
    <w:rsid w:val="00A62685"/>
    <w:rsid w:val="00A64F49"/>
    <w:rsid w:val="00A65F5D"/>
    <w:rsid w:val="00A66A3B"/>
    <w:rsid w:val="00A736A1"/>
    <w:rsid w:val="00A73921"/>
    <w:rsid w:val="00A76165"/>
    <w:rsid w:val="00A813E5"/>
    <w:rsid w:val="00A819EE"/>
    <w:rsid w:val="00A8671D"/>
    <w:rsid w:val="00AA041A"/>
    <w:rsid w:val="00AA456D"/>
    <w:rsid w:val="00AA4E4A"/>
    <w:rsid w:val="00AA5C7F"/>
    <w:rsid w:val="00AB35E8"/>
    <w:rsid w:val="00AB7DBF"/>
    <w:rsid w:val="00AB7F18"/>
    <w:rsid w:val="00AC1D2B"/>
    <w:rsid w:val="00AC3639"/>
    <w:rsid w:val="00AC692D"/>
    <w:rsid w:val="00AC6FA5"/>
    <w:rsid w:val="00AD01FE"/>
    <w:rsid w:val="00AD1F11"/>
    <w:rsid w:val="00AD6032"/>
    <w:rsid w:val="00AE032F"/>
    <w:rsid w:val="00AE06EE"/>
    <w:rsid w:val="00AE20E4"/>
    <w:rsid w:val="00AE4930"/>
    <w:rsid w:val="00AF0A41"/>
    <w:rsid w:val="00AF7068"/>
    <w:rsid w:val="00B023B3"/>
    <w:rsid w:val="00B029DD"/>
    <w:rsid w:val="00B03230"/>
    <w:rsid w:val="00B07D16"/>
    <w:rsid w:val="00B150FD"/>
    <w:rsid w:val="00B16466"/>
    <w:rsid w:val="00B179B1"/>
    <w:rsid w:val="00B21785"/>
    <w:rsid w:val="00B23BBF"/>
    <w:rsid w:val="00B24EC0"/>
    <w:rsid w:val="00B253C5"/>
    <w:rsid w:val="00B269F8"/>
    <w:rsid w:val="00B33EB5"/>
    <w:rsid w:val="00B375B4"/>
    <w:rsid w:val="00B4092D"/>
    <w:rsid w:val="00B4107C"/>
    <w:rsid w:val="00B53F70"/>
    <w:rsid w:val="00B5436D"/>
    <w:rsid w:val="00B56ACB"/>
    <w:rsid w:val="00B60BBE"/>
    <w:rsid w:val="00B6203B"/>
    <w:rsid w:val="00B644B9"/>
    <w:rsid w:val="00B65402"/>
    <w:rsid w:val="00B71D8A"/>
    <w:rsid w:val="00B73738"/>
    <w:rsid w:val="00B75730"/>
    <w:rsid w:val="00B7748E"/>
    <w:rsid w:val="00B80262"/>
    <w:rsid w:val="00B80F4A"/>
    <w:rsid w:val="00B826E3"/>
    <w:rsid w:val="00B8306F"/>
    <w:rsid w:val="00B90D4E"/>
    <w:rsid w:val="00B92DE3"/>
    <w:rsid w:val="00B93723"/>
    <w:rsid w:val="00B96BCB"/>
    <w:rsid w:val="00BA09B0"/>
    <w:rsid w:val="00BA0D81"/>
    <w:rsid w:val="00BA3CD9"/>
    <w:rsid w:val="00BA6848"/>
    <w:rsid w:val="00BB0956"/>
    <w:rsid w:val="00BB10DF"/>
    <w:rsid w:val="00BB60C3"/>
    <w:rsid w:val="00BB6B40"/>
    <w:rsid w:val="00BC07CA"/>
    <w:rsid w:val="00BC2FD8"/>
    <w:rsid w:val="00BC70B8"/>
    <w:rsid w:val="00BD1095"/>
    <w:rsid w:val="00BD1C4D"/>
    <w:rsid w:val="00BD2C36"/>
    <w:rsid w:val="00BD3845"/>
    <w:rsid w:val="00BD409E"/>
    <w:rsid w:val="00BD573E"/>
    <w:rsid w:val="00BD6C32"/>
    <w:rsid w:val="00BE0E0E"/>
    <w:rsid w:val="00BE1ED4"/>
    <w:rsid w:val="00BE4979"/>
    <w:rsid w:val="00BE4C25"/>
    <w:rsid w:val="00BE506F"/>
    <w:rsid w:val="00BF5366"/>
    <w:rsid w:val="00BF65AE"/>
    <w:rsid w:val="00C02AF0"/>
    <w:rsid w:val="00C034F9"/>
    <w:rsid w:val="00C03A48"/>
    <w:rsid w:val="00C04A6B"/>
    <w:rsid w:val="00C0502D"/>
    <w:rsid w:val="00C113AE"/>
    <w:rsid w:val="00C12C1C"/>
    <w:rsid w:val="00C130A9"/>
    <w:rsid w:val="00C15D9A"/>
    <w:rsid w:val="00C1619E"/>
    <w:rsid w:val="00C20273"/>
    <w:rsid w:val="00C240E4"/>
    <w:rsid w:val="00C24787"/>
    <w:rsid w:val="00C257EA"/>
    <w:rsid w:val="00C32192"/>
    <w:rsid w:val="00C35348"/>
    <w:rsid w:val="00C35A71"/>
    <w:rsid w:val="00C40386"/>
    <w:rsid w:val="00C41A70"/>
    <w:rsid w:val="00C44FC3"/>
    <w:rsid w:val="00C51271"/>
    <w:rsid w:val="00C53761"/>
    <w:rsid w:val="00C55994"/>
    <w:rsid w:val="00C60861"/>
    <w:rsid w:val="00C70E63"/>
    <w:rsid w:val="00C759C7"/>
    <w:rsid w:val="00C77515"/>
    <w:rsid w:val="00C81B24"/>
    <w:rsid w:val="00C83FD3"/>
    <w:rsid w:val="00C84995"/>
    <w:rsid w:val="00C86907"/>
    <w:rsid w:val="00C90899"/>
    <w:rsid w:val="00C92488"/>
    <w:rsid w:val="00C92E59"/>
    <w:rsid w:val="00C94302"/>
    <w:rsid w:val="00C97261"/>
    <w:rsid w:val="00CA01E1"/>
    <w:rsid w:val="00CA18AA"/>
    <w:rsid w:val="00CA7198"/>
    <w:rsid w:val="00CB4106"/>
    <w:rsid w:val="00CB6C3B"/>
    <w:rsid w:val="00CB78CD"/>
    <w:rsid w:val="00CB79BF"/>
    <w:rsid w:val="00CC0685"/>
    <w:rsid w:val="00CC458B"/>
    <w:rsid w:val="00CC7BC6"/>
    <w:rsid w:val="00CD64E6"/>
    <w:rsid w:val="00CD6847"/>
    <w:rsid w:val="00CE3F16"/>
    <w:rsid w:val="00CE48B1"/>
    <w:rsid w:val="00CE6E36"/>
    <w:rsid w:val="00CE7288"/>
    <w:rsid w:val="00CF0990"/>
    <w:rsid w:val="00CF142E"/>
    <w:rsid w:val="00CF28BB"/>
    <w:rsid w:val="00D01656"/>
    <w:rsid w:val="00D1186E"/>
    <w:rsid w:val="00D14D70"/>
    <w:rsid w:val="00D14DDD"/>
    <w:rsid w:val="00D152A8"/>
    <w:rsid w:val="00D15BA9"/>
    <w:rsid w:val="00D209A9"/>
    <w:rsid w:val="00D30FAE"/>
    <w:rsid w:val="00D432E3"/>
    <w:rsid w:val="00D44C04"/>
    <w:rsid w:val="00D458DF"/>
    <w:rsid w:val="00D5165C"/>
    <w:rsid w:val="00D531BB"/>
    <w:rsid w:val="00D65A1A"/>
    <w:rsid w:val="00D83652"/>
    <w:rsid w:val="00D91984"/>
    <w:rsid w:val="00D93290"/>
    <w:rsid w:val="00DA11C6"/>
    <w:rsid w:val="00DA22CF"/>
    <w:rsid w:val="00DA2FDC"/>
    <w:rsid w:val="00DA4D7F"/>
    <w:rsid w:val="00DA785D"/>
    <w:rsid w:val="00DB21CB"/>
    <w:rsid w:val="00DB4231"/>
    <w:rsid w:val="00DB7512"/>
    <w:rsid w:val="00DC29E9"/>
    <w:rsid w:val="00DC43ED"/>
    <w:rsid w:val="00DC6FB8"/>
    <w:rsid w:val="00DD1B3D"/>
    <w:rsid w:val="00DD6532"/>
    <w:rsid w:val="00DE412C"/>
    <w:rsid w:val="00DE4254"/>
    <w:rsid w:val="00DE668F"/>
    <w:rsid w:val="00DF1D4D"/>
    <w:rsid w:val="00DF2AED"/>
    <w:rsid w:val="00DF5EEF"/>
    <w:rsid w:val="00E00312"/>
    <w:rsid w:val="00E00654"/>
    <w:rsid w:val="00E21EBC"/>
    <w:rsid w:val="00E22599"/>
    <w:rsid w:val="00E2743C"/>
    <w:rsid w:val="00E40DBB"/>
    <w:rsid w:val="00E452F9"/>
    <w:rsid w:val="00E45F59"/>
    <w:rsid w:val="00E46673"/>
    <w:rsid w:val="00E47029"/>
    <w:rsid w:val="00E52431"/>
    <w:rsid w:val="00E62D78"/>
    <w:rsid w:val="00E63189"/>
    <w:rsid w:val="00E65A05"/>
    <w:rsid w:val="00E70530"/>
    <w:rsid w:val="00E74E98"/>
    <w:rsid w:val="00E76440"/>
    <w:rsid w:val="00E8268F"/>
    <w:rsid w:val="00E86D1F"/>
    <w:rsid w:val="00E87549"/>
    <w:rsid w:val="00E87A00"/>
    <w:rsid w:val="00E87C87"/>
    <w:rsid w:val="00E92D92"/>
    <w:rsid w:val="00E93F1B"/>
    <w:rsid w:val="00E954B0"/>
    <w:rsid w:val="00E95940"/>
    <w:rsid w:val="00E96398"/>
    <w:rsid w:val="00E964BF"/>
    <w:rsid w:val="00EA281D"/>
    <w:rsid w:val="00EB05E7"/>
    <w:rsid w:val="00EB3BB9"/>
    <w:rsid w:val="00EB483B"/>
    <w:rsid w:val="00EB4CD6"/>
    <w:rsid w:val="00EB617D"/>
    <w:rsid w:val="00EB6CA7"/>
    <w:rsid w:val="00EC365E"/>
    <w:rsid w:val="00ED0EC4"/>
    <w:rsid w:val="00ED4AB1"/>
    <w:rsid w:val="00EE2C02"/>
    <w:rsid w:val="00EE30A2"/>
    <w:rsid w:val="00F05B3B"/>
    <w:rsid w:val="00F16449"/>
    <w:rsid w:val="00F1663D"/>
    <w:rsid w:val="00F16C2D"/>
    <w:rsid w:val="00F24170"/>
    <w:rsid w:val="00F24872"/>
    <w:rsid w:val="00F25486"/>
    <w:rsid w:val="00F32ECD"/>
    <w:rsid w:val="00F36AFD"/>
    <w:rsid w:val="00F37DDD"/>
    <w:rsid w:val="00F410DA"/>
    <w:rsid w:val="00F426B2"/>
    <w:rsid w:val="00F42BE9"/>
    <w:rsid w:val="00F44160"/>
    <w:rsid w:val="00F503F2"/>
    <w:rsid w:val="00F50FF9"/>
    <w:rsid w:val="00F51936"/>
    <w:rsid w:val="00F5271A"/>
    <w:rsid w:val="00F5410C"/>
    <w:rsid w:val="00F56A2C"/>
    <w:rsid w:val="00F57D20"/>
    <w:rsid w:val="00F57DCB"/>
    <w:rsid w:val="00F60F45"/>
    <w:rsid w:val="00F6769F"/>
    <w:rsid w:val="00F6796D"/>
    <w:rsid w:val="00F708BC"/>
    <w:rsid w:val="00F71C4F"/>
    <w:rsid w:val="00F73D98"/>
    <w:rsid w:val="00F744A8"/>
    <w:rsid w:val="00F81127"/>
    <w:rsid w:val="00F81275"/>
    <w:rsid w:val="00F82E8D"/>
    <w:rsid w:val="00F964D2"/>
    <w:rsid w:val="00FA1F95"/>
    <w:rsid w:val="00FA4606"/>
    <w:rsid w:val="00FA464F"/>
    <w:rsid w:val="00FB1CC2"/>
    <w:rsid w:val="00FB372F"/>
    <w:rsid w:val="00FB5D6A"/>
    <w:rsid w:val="00FB5F4C"/>
    <w:rsid w:val="00FB7735"/>
    <w:rsid w:val="00FC20E3"/>
    <w:rsid w:val="00FD353A"/>
    <w:rsid w:val="00FD7B20"/>
    <w:rsid w:val="00FE2C96"/>
    <w:rsid w:val="00FE4C7E"/>
    <w:rsid w:val="00FE4CB1"/>
    <w:rsid w:val="00FF295B"/>
    <w:rsid w:val="37EF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E07CE2"/>
  <w15:docId w15:val="{42C24BE0-9AB5-4AF3-8466-FB33C9E1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left" w:pos="440"/>
        <w:tab w:val="right" w:leader="dot" w:pos="9350"/>
      </w:tabs>
      <w:spacing w:after="100"/>
    </w:p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PictureTitle">
    <w:name w:val="Picture Title"/>
    <w:basedOn w:val="Caption"/>
    <w:link w:val="PictureTitleChar"/>
    <w:qFormat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customStyle="1" w:styleId="TableNumbering">
    <w:name w:val="Table Numbering"/>
    <w:basedOn w:val="Normal"/>
    <w:link w:val="TableNumberingChar"/>
    <w:qFormat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qFormat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pPr>
      <w:spacing w:before="60" w:after="60"/>
    </w:pPr>
    <w:rPr>
      <w:rFonts w:ascii="Arial" w:eastAsia="Times New Roman" w:hAnsi="Arial" w:cs="Times New Roman"/>
      <w:b/>
      <w:lang w:val="en-GB"/>
    </w:rPr>
  </w:style>
  <w:style w:type="paragraph" w:customStyle="1" w:styleId="Table-Contents">
    <w:name w:val="Table-Contents"/>
    <w:pPr>
      <w:spacing w:before="60" w:after="100"/>
    </w:pPr>
    <w:rPr>
      <w:rFonts w:ascii="Times New Roman" w:eastAsia="Times New Roman" w:hAnsi="Times New Roman" w:cs="Times New Roman"/>
      <w:lang w:val="en-GB"/>
    </w:rPr>
  </w:style>
  <w:style w:type="paragraph" w:customStyle="1" w:styleId="Table-Contents-Tests">
    <w:name w:val="Table-Contents-Tests"/>
    <w:basedOn w:val="Table-Contents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5</cp:revision>
  <cp:lastPrinted>2022-07-15T04:02:00Z</cp:lastPrinted>
  <dcterms:created xsi:type="dcterms:W3CDTF">2024-08-21T04:24:00Z</dcterms:created>
  <dcterms:modified xsi:type="dcterms:W3CDTF">2024-08-21T07:47:00Z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FB9BB24497E643A98BDB7E8C9617C978_12</vt:lpwstr>
  </property>
</Properties>
</file>