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CC" w:rsidRDefault="000E416F" w:rsidP="000E416F">
      <w:pPr>
        <w:pStyle w:val="Heading1"/>
      </w:pPr>
      <w:r>
        <w:t>Credit Cards</w:t>
      </w:r>
    </w:p>
    <w:p w:rsidR="000E416F" w:rsidRDefault="000E416F" w:rsidP="000E416F">
      <w:pPr>
        <w:pStyle w:val="ListParagraph"/>
        <w:numPr>
          <w:ilvl w:val="0"/>
          <w:numId w:val="1"/>
        </w:numPr>
      </w:pPr>
      <w:proofErr w:type="spellStart"/>
      <w:r>
        <w:t>Maybank</w:t>
      </w:r>
      <w:proofErr w:type="spellEnd"/>
      <w:r>
        <w:t xml:space="preserve"> Islamic PETRONAS </w:t>
      </w:r>
      <w:proofErr w:type="spellStart"/>
      <w:r>
        <w:t>Ikhwan</w:t>
      </w:r>
      <w:proofErr w:type="spellEnd"/>
      <w:r>
        <w:t xml:space="preserve"> Visa Platinum</w:t>
      </w:r>
    </w:p>
    <w:p w:rsidR="000E416F" w:rsidRDefault="000E416F" w:rsidP="000E416F">
      <w:pPr>
        <w:pStyle w:val="ListParagraph"/>
        <w:numPr>
          <w:ilvl w:val="0"/>
          <w:numId w:val="1"/>
        </w:numPr>
      </w:pPr>
      <w:proofErr w:type="spellStart"/>
      <w:r>
        <w:t>Maybank</w:t>
      </w:r>
      <w:proofErr w:type="spellEnd"/>
      <w:r>
        <w:t xml:space="preserve"> Islamic PETRONAS </w:t>
      </w:r>
      <w:proofErr w:type="spellStart"/>
      <w:r>
        <w:t>Ikhwan</w:t>
      </w:r>
      <w:proofErr w:type="spellEnd"/>
      <w:r>
        <w:t xml:space="preserve"> Visa Gold</w:t>
      </w:r>
    </w:p>
    <w:p w:rsidR="000E416F" w:rsidRDefault="000E416F" w:rsidP="000E416F">
      <w:pPr>
        <w:pStyle w:val="ListParagraph"/>
        <w:numPr>
          <w:ilvl w:val="0"/>
          <w:numId w:val="1"/>
        </w:numPr>
      </w:pPr>
      <w:proofErr w:type="spellStart"/>
      <w:r>
        <w:t>Maybank</w:t>
      </w:r>
      <w:proofErr w:type="spellEnd"/>
      <w:r>
        <w:t xml:space="preserve"> Islamic </w:t>
      </w:r>
      <w:proofErr w:type="spellStart"/>
      <w:r>
        <w:t>Ikhwan</w:t>
      </w:r>
      <w:proofErr w:type="spellEnd"/>
      <w:r>
        <w:t xml:space="preserve"> American Express Platinum</w:t>
      </w:r>
    </w:p>
    <w:p w:rsidR="000E416F" w:rsidRDefault="000E416F" w:rsidP="000E416F">
      <w:pPr>
        <w:pStyle w:val="ListParagraph"/>
        <w:numPr>
          <w:ilvl w:val="0"/>
          <w:numId w:val="1"/>
        </w:numPr>
      </w:pPr>
      <w:proofErr w:type="spellStart"/>
      <w:r>
        <w:t>Maybank</w:t>
      </w:r>
      <w:proofErr w:type="spellEnd"/>
      <w:r>
        <w:t xml:space="preserve"> Islamic </w:t>
      </w:r>
      <w:proofErr w:type="spellStart"/>
      <w:r>
        <w:t>Ikhwan</w:t>
      </w:r>
      <w:proofErr w:type="spellEnd"/>
      <w:r>
        <w:t xml:space="preserve"> American Express Gold</w:t>
      </w:r>
    </w:p>
    <w:p w:rsidR="000E416F" w:rsidRDefault="000E416F" w:rsidP="000E416F">
      <w:pPr>
        <w:pStyle w:val="ListParagraph"/>
        <w:numPr>
          <w:ilvl w:val="0"/>
          <w:numId w:val="1"/>
        </w:numPr>
      </w:pPr>
      <w:r>
        <w:t>Credit Card Features</w:t>
      </w:r>
    </w:p>
    <w:p w:rsidR="00F87544" w:rsidRDefault="00F87544" w:rsidP="000E416F">
      <w:pPr>
        <w:pStyle w:val="ListParagraph"/>
        <w:numPr>
          <w:ilvl w:val="1"/>
          <w:numId w:val="1"/>
        </w:numPr>
      </w:pPr>
      <w:r>
        <w:fldChar w:fldCharType="begin"/>
      </w:r>
      <w:r>
        <w:instrText xml:space="preserve"> REF _Ref271101126 \h </w:instrText>
      </w:r>
      <w:r>
        <w:fldChar w:fldCharType="separate"/>
      </w:r>
      <w:proofErr w:type="spellStart"/>
      <w:r w:rsidRPr="000E416F">
        <w:t>Maybankard</w:t>
      </w:r>
      <w:proofErr w:type="spellEnd"/>
      <w:r w:rsidRPr="000E416F">
        <w:t xml:space="preserve"> Balance Transfer </w:t>
      </w:r>
      <w:proofErr w:type="spellStart"/>
      <w:r w:rsidRPr="000E416F">
        <w:t>Programme</w:t>
      </w:r>
      <w:r>
        <w:fldChar w:fldCharType="end"/>
      </w:r>
      <w:proofErr w:type="spellEnd"/>
    </w:p>
    <w:p w:rsidR="00083B3D" w:rsidRDefault="00083B3D" w:rsidP="000E416F">
      <w:pPr>
        <w:pStyle w:val="ListParagraph"/>
        <w:numPr>
          <w:ilvl w:val="1"/>
          <w:numId w:val="1"/>
        </w:numPr>
      </w:pPr>
      <w:r>
        <w:fldChar w:fldCharType="begin"/>
      </w:r>
      <w:r>
        <w:instrText xml:space="preserve"> REF _Ref271103020 \h </w:instrText>
      </w:r>
      <w:r>
        <w:fldChar w:fldCharType="separate"/>
      </w:r>
      <w:proofErr w:type="spellStart"/>
      <w:r>
        <w:t>Maybankard</w:t>
      </w:r>
      <w:proofErr w:type="spellEnd"/>
      <w:r>
        <w:t xml:space="preserve"> Cash </w:t>
      </w:r>
      <w:proofErr w:type="spellStart"/>
      <w:r>
        <w:t>Treats</w:t>
      </w:r>
      <w:r>
        <w:fldChar w:fldCharType="end"/>
      </w:r>
      <w:proofErr w:type="spellEnd"/>
    </w:p>
    <w:p w:rsidR="000E416F" w:rsidRDefault="00083B3D" w:rsidP="000E416F">
      <w:pPr>
        <w:pStyle w:val="ListParagraph"/>
        <w:numPr>
          <w:ilvl w:val="1"/>
          <w:numId w:val="1"/>
        </w:numPr>
      </w:pPr>
      <w:r>
        <w:fldChar w:fldCharType="begin"/>
      </w:r>
      <w:r>
        <w:instrText xml:space="preserve"> REF _Ref271103036 \h </w:instrText>
      </w:r>
      <w:r>
        <w:fldChar w:fldCharType="separate"/>
      </w:r>
      <w:proofErr w:type="spellStart"/>
      <w:r w:rsidRPr="00F87544">
        <w:t>Maybankard</w:t>
      </w:r>
      <w:proofErr w:type="spellEnd"/>
      <w:r w:rsidRPr="00F87544">
        <w:t xml:space="preserve"> </w:t>
      </w:r>
      <w:proofErr w:type="spellStart"/>
      <w:r w:rsidRPr="00F87544">
        <w:t>EzyPay</w:t>
      </w:r>
      <w:proofErr w:type="spellEnd"/>
      <w:r>
        <w:fldChar w:fldCharType="end"/>
      </w:r>
    </w:p>
    <w:p w:rsidR="000E416F" w:rsidRDefault="00083B3D" w:rsidP="000E416F">
      <w:pPr>
        <w:pStyle w:val="ListParagraph"/>
        <w:numPr>
          <w:ilvl w:val="1"/>
          <w:numId w:val="1"/>
        </w:numPr>
      </w:pPr>
      <w:r>
        <w:fldChar w:fldCharType="begin"/>
      </w:r>
      <w:r>
        <w:instrText xml:space="preserve"> REF _Ref271103052 \h </w:instrText>
      </w:r>
      <w:r>
        <w:fldChar w:fldCharType="separate"/>
      </w:r>
      <w:proofErr w:type="spellStart"/>
      <w:r w:rsidRPr="00CC1169">
        <w:t>Maybankard</w:t>
      </w:r>
      <w:proofErr w:type="spellEnd"/>
      <w:r w:rsidRPr="00CC1169">
        <w:t xml:space="preserve"> Auto </w:t>
      </w:r>
      <w:proofErr w:type="spellStart"/>
      <w:r w:rsidRPr="00CC1169">
        <w:t>PayBills</w:t>
      </w:r>
      <w:proofErr w:type="spellEnd"/>
      <w:r>
        <w:fldChar w:fldCharType="end"/>
      </w:r>
    </w:p>
    <w:p w:rsidR="000E416F" w:rsidRDefault="00083B3D" w:rsidP="000E416F">
      <w:pPr>
        <w:pStyle w:val="ListParagraph"/>
        <w:numPr>
          <w:ilvl w:val="1"/>
          <w:numId w:val="1"/>
        </w:numPr>
      </w:pPr>
      <w:r>
        <w:fldChar w:fldCharType="begin"/>
      </w:r>
      <w:r>
        <w:instrText xml:space="preserve"> REF _Ref271103067 \h </w:instrText>
      </w:r>
      <w:r>
        <w:fldChar w:fldCharType="separate"/>
      </w:r>
      <w:proofErr w:type="spellStart"/>
      <w:r w:rsidRPr="00CC1169">
        <w:t>Maybankard</w:t>
      </w:r>
      <w:proofErr w:type="spellEnd"/>
      <w:r w:rsidRPr="00CC1169">
        <w:t xml:space="preserve"> Secure Online Shopping (MSOS)</w:t>
      </w:r>
      <w:r>
        <w:fldChar w:fldCharType="end"/>
      </w:r>
    </w:p>
    <w:p w:rsidR="000E416F" w:rsidRDefault="00083B3D" w:rsidP="000E416F">
      <w:pPr>
        <w:pStyle w:val="ListParagraph"/>
        <w:numPr>
          <w:ilvl w:val="1"/>
          <w:numId w:val="1"/>
        </w:numPr>
      </w:pPr>
      <w:r>
        <w:fldChar w:fldCharType="begin"/>
      </w:r>
      <w:r>
        <w:instrText xml:space="preserve"> REF _Ref271103076 \h </w:instrText>
      </w:r>
      <w:r>
        <w:fldChar w:fldCharType="separate"/>
      </w:r>
      <w:proofErr w:type="spellStart"/>
      <w:r w:rsidRPr="00083B3D">
        <w:t>Maybank</w:t>
      </w:r>
      <w:proofErr w:type="spellEnd"/>
      <w:r w:rsidRPr="00083B3D">
        <w:t xml:space="preserve"> Islamic </w:t>
      </w:r>
      <w:proofErr w:type="spellStart"/>
      <w:r w:rsidRPr="00083B3D">
        <w:t>Ikhwan</w:t>
      </w:r>
      <w:proofErr w:type="spellEnd"/>
      <w:r w:rsidRPr="00083B3D">
        <w:t xml:space="preserve"> </w:t>
      </w:r>
      <w:proofErr w:type="spellStart"/>
      <w:r w:rsidRPr="00083B3D">
        <w:t>CardCare</w:t>
      </w:r>
      <w:proofErr w:type="spellEnd"/>
      <w:r w:rsidRPr="00083B3D">
        <w:t xml:space="preserve"> Takaful Plan</w:t>
      </w:r>
      <w:r>
        <w:fldChar w:fldCharType="end"/>
      </w:r>
    </w:p>
    <w:p w:rsidR="000E416F" w:rsidRDefault="000E416F" w:rsidP="000E416F"/>
    <w:p w:rsidR="00F87544" w:rsidRDefault="00F87544" w:rsidP="000E416F">
      <w:pPr>
        <w:pStyle w:val="Heading2"/>
        <w:sectPr w:rsidR="00F87544" w:rsidSect="008E43CC">
          <w:pgSz w:w="11906" w:h="16838"/>
          <w:pgMar w:top="1440" w:right="1440" w:bottom="1440" w:left="1440" w:header="708" w:footer="708" w:gutter="0"/>
          <w:cols w:space="708"/>
          <w:docGrid w:linePitch="360"/>
        </w:sectPr>
      </w:pPr>
      <w:bookmarkStart w:id="0" w:name="_Ref271101126"/>
    </w:p>
    <w:p w:rsidR="000E416F" w:rsidRPr="000E416F" w:rsidRDefault="000E416F" w:rsidP="000E416F">
      <w:pPr>
        <w:pStyle w:val="Heading2"/>
      </w:pPr>
      <w:proofErr w:type="spellStart"/>
      <w:r w:rsidRPr="000E416F">
        <w:lastRenderedPageBreak/>
        <w:t>Maybankard</w:t>
      </w:r>
      <w:proofErr w:type="spellEnd"/>
      <w:r w:rsidRPr="000E416F">
        <w:t xml:space="preserve"> Balance Transfer </w:t>
      </w:r>
      <w:proofErr w:type="spellStart"/>
      <w:r w:rsidRPr="000E416F">
        <w:t>Programme</w:t>
      </w:r>
      <w:bookmarkEnd w:id="0"/>
      <w:proofErr w:type="spellEnd"/>
    </w:p>
    <w:p w:rsidR="000E416F" w:rsidRPr="000E416F" w:rsidRDefault="000E416F" w:rsidP="000E416F">
      <w:pPr>
        <w:rPr>
          <w:b/>
        </w:rPr>
      </w:pPr>
      <w:r w:rsidRPr="000E416F">
        <w:rPr>
          <w:b/>
        </w:rPr>
        <w:t>Save on charges when you transfer your other credit card balance over</w:t>
      </w:r>
    </w:p>
    <w:p w:rsidR="000E416F" w:rsidRPr="00F87544" w:rsidRDefault="000E416F" w:rsidP="000E416F">
      <w:pPr>
        <w:rPr>
          <w:i/>
        </w:rPr>
      </w:pPr>
      <w:r w:rsidRPr="00F87544">
        <w:rPr>
          <w:i/>
        </w:rPr>
        <w:t>Profit rates</w:t>
      </w:r>
      <w:proofErr w:type="gramStart"/>
      <w:r w:rsidRPr="00F87544">
        <w:rPr>
          <w:i/>
        </w:rPr>
        <w:t>:</w:t>
      </w:r>
      <w:proofErr w:type="gramEnd"/>
      <w:r w:rsidRPr="00F87544">
        <w:rPr>
          <w:i/>
        </w:rPr>
        <w:br/>
        <w:t>0.375% - 1%</w:t>
      </w:r>
    </w:p>
    <w:p w:rsidR="000E416F" w:rsidRPr="00F87544" w:rsidRDefault="000E416F" w:rsidP="000E416F">
      <w:pPr>
        <w:rPr>
          <w:i/>
        </w:rPr>
      </w:pPr>
    </w:p>
    <w:p w:rsidR="000E416F" w:rsidRPr="00F87544" w:rsidRDefault="000E416F" w:rsidP="000E416F">
      <w:pPr>
        <w:rPr>
          <w:i/>
        </w:rPr>
      </w:pPr>
      <w:r w:rsidRPr="00F87544">
        <w:rPr>
          <w:i/>
        </w:rPr>
        <w:t>Processing fee</w:t>
      </w:r>
      <w:proofErr w:type="gramStart"/>
      <w:r w:rsidRPr="00F87544">
        <w:rPr>
          <w:i/>
        </w:rPr>
        <w:t>:</w:t>
      </w:r>
      <w:proofErr w:type="gramEnd"/>
      <w:r w:rsidRPr="00F87544">
        <w:rPr>
          <w:i/>
        </w:rPr>
        <w:br/>
        <w:t>FREE (for all approved applications)</w:t>
      </w:r>
    </w:p>
    <w:p w:rsidR="000E416F" w:rsidRDefault="000E416F" w:rsidP="000E416F"/>
    <w:p w:rsidR="000E416F" w:rsidRPr="000E416F" w:rsidRDefault="000E416F" w:rsidP="000E416F">
      <w:pPr>
        <w:pStyle w:val="Heading3"/>
      </w:pPr>
      <w:r w:rsidRPr="000E416F">
        <w:t>Benefits</w:t>
      </w:r>
    </w:p>
    <w:p w:rsidR="000E416F" w:rsidRPr="000E416F" w:rsidRDefault="000E416F" w:rsidP="000E416F">
      <w:pPr>
        <w:pStyle w:val="ListParagraph"/>
        <w:numPr>
          <w:ilvl w:val="0"/>
          <w:numId w:val="7"/>
        </w:numPr>
      </w:pPr>
      <w:r w:rsidRPr="000E416F">
        <w:t>Save more with </w:t>
      </w:r>
      <w:r w:rsidRPr="000E416F">
        <w:rPr>
          <w:b/>
        </w:rPr>
        <w:t>lower interest rates</w:t>
      </w:r>
    </w:p>
    <w:p w:rsidR="000E416F" w:rsidRPr="000E416F" w:rsidRDefault="000E416F" w:rsidP="000E416F">
      <w:pPr>
        <w:pStyle w:val="ListParagraph"/>
        <w:numPr>
          <w:ilvl w:val="0"/>
          <w:numId w:val="7"/>
        </w:numPr>
      </w:pPr>
      <w:r w:rsidRPr="000E416F">
        <w:rPr>
          <w:b/>
        </w:rPr>
        <w:t>Flexible</w:t>
      </w:r>
      <w:r w:rsidRPr="000E416F">
        <w:t>: choose from six plans to suit your needs</w:t>
      </w:r>
    </w:p>
    <w:p w:rsidR="000E416F" w:rsidRPr="000E416F" w:rsidRDefault="000E416F" w:rsidP="000E416F">
      <w:pPr>
        <w:pStyle w:val="ListParagraph"/>
        <w:numPr>
          <w:ilvl w:val="0"/>
          <w:numId w:val="7"/>
        </w:numPr>
      </w:pPr>
      <w:r w:rsidRPr="000E416F">
        <w:rPr>
          <w:b/>
        </w:rPr>
        <w:t>Long repayment period</w:t>
      </w:r>
      <w:r w:rsidRPr="000E416F">
        <w:t> of up to 36 months</w:t>
      </w:r>
    </w:p>
    <w:p w:rsidR="000E416F" w:rsidRPr="000E416F" w:rsidRDefault="000E416F" w:rsidP="000E416F">
      <w:pPr>
        <w:pStyle w:val="ListParagraph"/>
        <w:numPr>
          <w:ilvl w:val="0"/>
          <w:numId w:val="7"/>
        </w:numPr>
      </w:pPr>
      <w:r w:rsidRPr="000E416F">
        <w:rPr>
          <w:b/>
        </w:rPr>
        <w:t>Extra cash</w:t>
      </w:r>
      <w:r w:rsidRPr="000E416F">
        <w:t> for your other needs</w:t>
      </w:r>
    </w:p>
    <w:p w:rsidR="000E416F" w:rsidRPr="000E416F" w:rsidRDefault="000E416F" w:rsidP="000E416F">
      <w:pPr>
        <w:pStyle w:val="ListParagraph"/>
        <w:numPr>
          <w:ilvl w:val="0"/>
          <w:numId w:val="7"/>
        </w:numPr>
      </w:pPr>
      <w:r w:rsidRPr="000E416F">
        <w:t>Consolidate your other credit card accounts into </w:t>
      </w:r>
      <w:r w:rsidRPr="000E416F">
        <w:rPr>
          <w:b/>
        </w:rPr>
        <w:t>one statement</w:t>
      </w:r>
    </w:p>
    <w:p w:rsidR="000E416F" w:rsidRPr="000E416F" w:rsidRDefault="000E416F" w:rsidP="000E416F">
      <w:pPr>
        <w:pStyle w:val="ListParagraph"/>
        <w:numPr>
          <w:ilvl w:val="0"/>
          <w:numId w:val="7"/>
        </w:numPr>
      </w:pPr>
      <w:r w:rsidRPr="000E416F">
        <w:t>Convenience of making payments via Maybank2u or through any of our branches nationwide</w:t>
      </w:r>
    </w:p>
    <w:p w:rsidR="000E416F" w:rsidRPr="000E416F" w:rsidRDefault="000E416F" w:rsidP="000E416F">
      <w:pPr>
        <w:pStyle w:val="Heading3"/>
      </w:pPr>
      <w:r w:rsidRPr="000E416F">
        <w:t>Who can apply?</w:t>
      </w:r>
    </w:p>
    <w:p w:rsidR="000E416F" w:rsidRPr="000E416F" w:rsidRDefault="000E416F" w:rsidP="000E416F">
      <w:r w:rsidRPr="000E416F">
        <w:t xml:space="preserve">Principal cardholders of </w:t>
      </w:r>
      <w:proofErr w:type="spellStart"/>
      <w:r w:rsidRPr="000E416F">
        <w:t>Maybankard</w:t>
      </w:r>
      <w:proofErr w:type="spellEnd"/>
      <w:r w:rsidRPr="000E416F">
        <w:t xml:space="preserve"> credit cards</w:t>
      </w:r>
    </w:p>
    <w:p w:rsidR="000E416F" w:rsidRPr="000E416F" w:rsidRDefault="000E416F" w:rsidP="000E416F">
      <w:pPr>
        <w:pStyle w:val="Heading3"/>
      </w:pPr>
      <w:r w:rsidRPr="000E416F">
        <w:t>How to apply</w:t>
      </w:r>
    </w:p>
    <w:p w:rsidR="000E416F" w:rsidRPr="000E416F" w:rsidRDefault="000E416F" w:rsidP="000E416F">
      <w:pPr>
        <w:pStyle w:val="ListParagraph"/>
        <w:numPr>
          <w:ilvl w:val="0"/>
          <w:numId w:val="9"/>
        </w:numPr>
      </w:pPr>
      <w:r w:rsidRPr="000E416F">
        <w:t xml:space="preserve">Print out and complete the </w:t>
      </w:r>
      <w:r w:rsidRPr="000E416F">
        <w:rPr>
          <w:i/>
          <w:u w:val="single"/>
        </w:rPr>
        <w:fldChar w:fldCharType="begin"/>
      </w:r>
      <w:r w:rsidRPr="000E416F">
        <w:rPr>
          <w:i/>
          <w:u w:val="single"/>
        </w:rPr>
        <w:instrText xml:space="preserve"> REF IkhwanBT_291209 \h </w:instrText>
      </w:r>
      <w:r w:rsidRPr="000E416F">
        <w:rPr>
          <w:i/>
          <w:u w:val="single"/>
        </w:rPr>
      </w:r>
      <w:r w:rsidRPr="000E416F">
        <w:rPr>
          <w:i/>
          <w:u w:val="single"/>
        </w:rPr>
        <w:instrText xml:space="preserve"> \* MERGEFORMAT </w:instrText>
      </w:r>
      <w:r w:rsidRPr="000E416F">
        <w:rPr>
          <w:i/>
          <w:u w:val="single"/>
        </w:rPr>
        <w:fldChar w:fldCharType="separate"/>
      </w:r>
      <w:proofErr w:type="spellStart"/>
      <w:r w:rsidRPr="000E416F">
        <w:rPr>
          <w:i/>
          <w:u w:val="single"/>
        </w:rPr>
        <w:t>Maybank</w:t>
      </w:r>
      <w:proofErr w:type="spellEnd"/>
      <w:r w:rsidRPr="000E416F">
        <w:rPr>
          <w:i/>
          <w:u w:val="single"/>
        </w:rPr>
        <w:t xml:space="preserve"> Islamic </w:t>
      </w:r>
      <w:proofErr w:type="spellStart"/>
      <w:r w:rsidRPr="000E416F">
        <w:rPr>
          <w:i/>
          <w:u w:val="single"/>
        </w:rPr>
        <w:t>Ikhwan</w:t>
      </w:r>
      <w:proofErr w:type="spellEnd"/>
      <w:r w:rsidRPr="000E416F">
        <w:rPr>
          <w:i/>
          <w:u w:val="single"/>
        </w:rPr>
        <w:t xml:space="preserve"> Card Balance Transfer application form (PDF)</w:t>
      </w:r>
      <w:r w:rsidRPr="000E416F">
        <w:rPr>
          <w:i/>
          <w:u w:val="single"/>
        </w:rPr>
        <w:fldChar w:fldCharType="end"/>
      </w:r>
      <w:r w:rsidRPr="000E416F">
        <w:t>.</w:t>
      </w:r>
      <w:r w:rsidR="00F87544" w:rsidRPr="00F87544">
        <w:rPr>
          <w:i/>
        </w:rPr>
        <w:t xml:space="preserve"> &lt;link to document </w:t>
      </w:r>
      <w:r w:rsidR="00F87544" w:rsidRPr="000E416F">
        <w:t>IkhwanBT_291209.pdf</w:t>
      </w:r>
      <w:r w:rsidR="00F87544" w:rsidRPr="00F87544">
        <w:rPr>
          <w:i/>
        </w:rPr>
        <w:t>&gt;</w:t>
      </w:r>
    </w:p>
    <w:p w:rsidR="000E416F" w:rsidRPr="000E416F" w:rsidRDefault="000E416F" w:rsidP="000E416F">
      <w:pPr>
        <w:pStyle w:val="ListParagraph"/>
        <w:numPr>
          <w:ilvl w:val="0"/>
          <w:numId w:val="9"/>
        </w:numPr>
      </w:pPr>
      <w:r w:rsidRPr="000E416F">
        <w:t xml:space="preserve">Choose your </w:t>
      </w:r>
      <w:proofErr w:type="spellStart"/>
      <w:r w:rsidRPr="000E416F">
        <w:t>Maybankard</w:t>
      </w:r>
      <w:proofErr w:type="spellEnd"/>
      <w:r w:rsidRPr="000E416F">
        <w:t xml:space="preserve"> Balance Transfer Plan.</w:t>
      </w:r>
    </w:p>
    <w:p w:rsidR="000E416F" w:rsidRPr="000E416F" w:rsidRDefault="000E416F" w:rsidP="000E416F">
      <w:pPr>
        <w:pStyle w:val="ListParagraph"/>
        <w:numPr>
          <w:ilvl w:val="0"/>
          <w:numId w:val="9"/>
        </w:numPr>
      </w:pPr>
      <w:r w:rsidRPr="000E416F">
        <w:t>Fill in the amount (outstanding balance) you want to transfer from the other bank's credit card account(s).</w:t>
      </w:r>
    </w:p>
    <w:p w:rsidR="000E416F" w:rsidRPr="000E416F" w:rsidRDefault="000E416F" w:rsidP="000E416F">
      <w:pPr>
        <w:pStyle w:val="ListParagraph"/>
        <w:numPr>
          <w:ilvl w:val="0"/>
          <w:numId w:val="9"/>
        </w:numPr>
      </w:pPr>
      <w:r w:rsidRPr="000E416F">
        <w:t>Attach the photocopy of your other bank's latest credit card statement you wish to transfer from.</w:t>
      </w:r>
    </w:p>
    <w:p w:rsidR="000E416F" w:rsidRDefault="000E416F" w:rsidP="000E416F">
      <w:pPr>
        <w:pStyle w:val="ListParagraph"/>
        <w:numPr>
          <w:ilvl w:val="0"/>
          <w:numId w:val="9"/>
        </w:numPr>
      </w:pPr>
      <w:r w:rsidRPr="000E416F">
        <w:t>Fax it to 03-7953 8610 (Platinum/Premier) or 03-7953 8640 (General/Gold/Classic) or mail to:</w:t>
      </w:r>
    </w:p>
    <w:p w:rsidR="000E416F" w:rsidRPr="000E416F" w:rsidRDefault="000E416F" w:rsidP="000E416F">
      <w:pPr>
        <w:ind w:left="1440"/>
      </w:pPr>
      <w:proofErr w:type="spellStart"/>
      <w:r w:rsidRPr="000E416F">
        <w:t>Maybankard</w:t>
      </w:r>
      <w:proofErr w:type="spellEnd"/>
      <w:r w:rsidRPr="000E416F">
        <w:t xml:space="preserve"> Centre (BT Program</w:t>
      </w:r>
      <w:proofErr w:type="gramStart"/>
      <w:r w:rsidRPr="000E416F">
        <w:t>)</w:t>
      </w:r>
      <w:proofErr w:type="gramEnd"/>
      <w:r w:rsidRPr="000E416F">
        <w:br/>
        <w:t xml:space="preserve">7th Floor </w:t>
      </w:r>
      <w:proofErr w:type="spellStart"/>
      <w:r w:rsidRPr="000E416F">
        <w:t>Menara</w:t>
      </w:r>
      <w:proofErr w:type="spellEnd"/>
      <w:r w:rsidRPr="000E416F">
        <w:t xml:space="preserve"> </w:t>
      </w:r>
      <w:proofErr w:type="spellStart"/>
      <w:r w:rsidRPr="000E416F">
        <w:t>Maybank</w:t>
      </w:r>
      <w:proofErr w:type="spellEnd"/>
      <w:r w:rsidRPr="000E416F">
        <w:br/>
        <w:t xml:space="preserve">100 </w:t>
      </w:r>
      <w:proofErr w:type="spellStart"/>
      <w:r w:rsidRPr="000E416F">
        <w:t>Jalan</w:t>
      </w:r>
      <w:proofErr w:type="spellEnd"/>
      <w:r w:rsidRPr="000E416F">
        <w:t xml:space="preserve"> </w:t>
      </w:r>
      <w:proofErr w:type="spellStart"/>
      <w:r w:rsidRPr="000E416F">
        <w:t>Tun</w:t>
      </w:r>
      <w:proofErr w:type="spellEnd"/>
      <w:r w:rsidRPr="000E416F">
        <w:t xml:space="preserve"> Perak</w:t>
      </w:r>
      <w:r w:rsidRPr="000E416F">
        <w:br/>
        <w:t>50050 Kuala Lumpur</w:t>
      </w:r>
    </w:p>
    <w:p w:rsidR="000E416F" w:rsidRPr="000E416F" w:rsidRDefault="000E416F" w:rsidP="000E416F">
      <w:pPr>
        <w:pStyle w:val="Heading3"/>
      </w:pPr>
      <w:r w:rsidRPr="000E416F">
        <w:t>Illustration</w:t>
      </w:r>
    </w:p>
    <w:p w:rsidR="000E416F" w:rsidRPr="000E416F" w:rsidRDefault="000E416F" w:rsidP="000E416F">
      <w:r w:rsidRPr="000E416F">
        <w:t>Get a feel of how much you can save from this table.</w:t>
      </w:r>
    </w:p>
    <w:p w:rsidR="000E416F" w:rsidRPr="00F87544" w:rsidRDefault="000E416F" w:rsidP="00F87544">
      <w:r w:rsidRPr="000E416F">
        <w:rPr>
          <w:i/>
          <w:u w:val="single"/>
        </w:rPr>
        <w:fldChar w:fldCharType="begin"/>
      </w:r>
      <w:r w:rsidRPr="000E416F">
        <w:rPr>
          <w:i/>
          <w:u w:val="single"/>
        </w:rPr>
        <w:instrText xml:space="preserve"> REF balance_transfer_m2u_april_rate \h </w:instrText>
      </w:r>
      <w:r w:rsidRPr="000E416F">
        <w:rPr>
          <w:i/>
          <w:u w:val="single"/>
        </w:rPr>
        <w:instrText xml:space="preserve"> \* MERGEFORMAT </w:instrText>
      </w:r>
      <w:r w:rsidRPr="000E416F">
        <w:rPr>
          <w:i/>
          <w:u w:val="single"/>
        </w:rPr>
        <w:fldChar w:fldCharType="separate"/>
      </w:r>
      <w:proofErr w:type="spellStart"/>
      <w:r w:rsidRPr="000E416F">
        <w:rPr>
          <w:i/>
          <w:u w:val="single"/>
        </w:rPr>
        <w:t>Maybank</w:t>
      </w:r>
      <w:proofErr w:type="spellEnd"/>
      <w:r w:rsidRPr="000E416F">
        <w:rPr>
          <w:i/>
          <w:u w:val="single"/>
        </w:rPr>
        <w:t xml:space="preserve"> Islamic </w:t>
      </w:r>
      <w:proofErr w:type="spellStart"/>
      <w:r w:rsidRPr="000E416F">
        <w:rPr>
          <w:i/>
          <w:u w:val="single"/>
        </w:rPr>
        <w:t>Ikhwan</w:t>
      </w:r>
      <w:proofErr w:type="spellEnd"/>
      <w:r w:rsidRPr="000E416F">
        <w:rPr>
          <w:i/>
          <w:u w:val="single"/>
        </w:rPr>
        <w:t xml:space="preserve"> Card Balance Transfer rate (PDF)</w:t>
      </w:r>
      <w:r w:rsidRPr="000E416F">
        <w:rPr>
          <w:i/>
          <w:u w:val="single"/>
        </w:rPr>
        <w:fldChar w:fldCharType="end"/>
      </w:r>
      <w:r w:rsidR="00F87544" w:rsidRPr="00F87544">
        <w:rPr>
          <w:i/>
        </w:rPr>
        <w:t xml:space="preserve"> &lt;link to document </w:t>
      </w:r>
      <w:r w:rsidR="00F87544" w:rsidRPr="000E416F">
        <w:t>balance_transfer_M2U_april_Rate.pdf</w:t>
      </w:r>
      <w:r w:rsidR="00F87544" w:rsidRPr="00F87544">
        <w:rPr>
          <w:i/>
        </w:rPr>
        <w:t>&gt;</w:t>
      </w:r>
    </w:p>
    <w:p w:rsidR="000E416F" w:rsidRPr="000E416F" w:rsidRDefault="000E416F" w:rsidP="000E416F">
      <w:pPr>
        <w:pStyle w:val="Heading3"/>
      </w:pPr>
      <w:r w:rsidRPr="000E416F">
        <w:t>Other info</w:t>
      </w:r>
    </w:p>
    <w:p w:rsidR="000E416F" w:rsidRPr="000E416F" w:rsidRDefault="000E416F" w:rsidP="000E416F">
      <w:pPr>
        <w:pStyle w:val="ListParagraph"/>
        <w:numPr>
          <w:ilvl w:val="0"/>
          <w:numId w:val="11"/>
        </w:numPr>
      </w:pPr>
      <w:r w:rsidRPr="000E416F">
        <w:t>Transferable balance is subject to available credit limit and on the bank's credit assessment.</w:t>
      </w:r>
    </w:p>
    <w:p w:rsidR="000E416F" w:rsidRPr="000E416F" w:rsidRDefault="000E416F" w:rsidP="000E416F">
      <w:pPr>
        <w:pStyle w:val="ListParagraph"/>
        <w:numPr>
          <w:ilvl w:val="0"/>
          <w:numId w:val="11"/>
        </w:numPr>
      </w:pPr>
      <w:r w:rsidRPr="000E416F">
        <w:lastRenderedPageBreak/>
        <w:t>The minimum amount you can transfer under the 3, 6, 9 and 12-month plans is RM1</w:t>
      </w:r>
      <w:proofErr w:type="gramStart"/>
      <w:r w:rsidRPr="000E416F">
        <w:t>,000</w:t>
      </w:r>
      <w:proofErr w:type="gramEnd"/>
      <w:r w:rsidRPr="000E416F">
        <w:t>; the amount for the 24 and 36-month plans is RM2,000. The maximum amount depends on your available credit limit.</w:t>
      </w:r>
    </w:p>
    <w:p w:rsidR="000E416F" w:rsidRPr="000E416F" w:rsidRDefault="000E416F" w:rsidP="000E416F">
      <w:pPr>
        <w:pStyle w:val="ListParagraph"/>
        <w:numPr>
          <w:ilvl w:val="0"/>
          <w:numId w:val="11"/>
        </w:numPr>
      </w:pPr>
      <w:r w:rsidRPr="000E416F">
        <w:t>You can transfer balance from up to three other banks at one time.</w:t>
      </w:r>
    </w:p>
    <w:p w:rsidR="000E416F" w:rsidRPr="000E416F" w:rsidRDefault="000E416F" w:rsidP="000E416F">
      <w:pPr>
        <w:pStyle w:val="ListParagraph"/>
        <w:numPr>
          <w:ilvl w:val="0"/>
          <w:numId w:val="11"/>
        </w:numPr>
      </w:pPr>
      <w:r w:rsidRPr="000E416F">
        <w:t xml:space="preserve">The </w:t>
      </w:r>
      <w:proofErr w:type="spellStart"/>
      <w:r w:rsidRPr="000E416F">
        <w:t>cheque</w:t>
      </w:r>
      <w:proofErr w:type="spellEnd"/>
      <w:r w:rsidRPr="000E416F">
        <w:t xml:space="preserve"> payment to the other banks will be effected within 10 business days from the date of approval of your balance transfer.</w:t>
      </w:r>
    </w:p>
    <w:p w:rsidR="000E416F" w:rsidRPr="000E416F" w:rsidRDefault="000E416F" w:rsidP="000E416F">
      <w:pPr>
        <w:pStyle w:val="ListParagraph"/>
        <w:numPr>
          <w:ilvl w:val="0"/>
          <w:numId w:val="11"/>
        </w:numPr>
      </w:pPr>
      <w:proofErr w:type="spellStart"/>
      <w:r w:rsidRPr="000E416F">
        <w:t>Maybank</w:t>
      </w:r>
      <w:proofErr w:type="spellEnd"/>
      <w:r w:rsidRPr="000E416F">
        <w:t xml:space="preserve"> will notify you of the status of your application in writing.</w:t>
      </w:r>
    </w:p>
    <w:p w:rsidR="000E416F" w:rsidRPr="000E416F" w:rsidRDefault="000E416F" w:rsidP="000E416F">
      <w:pPr>
        <w:pStyle w:val="ListParagraph"/>
        <w:numPr>
          <w:ilvl w:val="0"/>
          <w:numId w:val="11"/>
        </w:numPr>
      </w:pPr>
      <w:r w:rsidRPr="000E416F">
        <w:t>The finance charges will be calculated from the date your account is debited for settlement of your credit card account with other issuers.</w:t>
      </w:r>
    </w:p>
    <w:p w:rsidR="000E416F" w:rsidRPr="000E416F" w:rsidRDefault="000E416F" w:rsidP="000E416F">
      <w:pPr>
        <w:pStyle w:val="ListParagraph"/>
        <w:numPr>
          <w:ilvl w:val="0"/>
          <w:numId w:val="11"/>
        </w:numPr>
      </w:pPr>
      <w:r w:rsidRPr="000E416F">
        <w:t xml:space="preserve">For 3, 6, 9 and 12 months </w:t>
      </w:r>
      <w:proofErr w:type="gramStart"/>
      <w:r w:rsidRPr="000E416F">
        <w:t>plans</w:t>
      </w:r>
      <w:proofErr w:type="gramEnd"/>
      <w:r w:rsidRPr="000E416F">
        <w:t>: Upon approval of your Balance Transfer, you will be notified of the new account number where a balance transferred is resided. Payment must be made into the new BT account number allocated to you.</w:t>
      </w:r>
    </w:p>
    <w:p w:rsidR="000E416F" w:rsidRPr="000E416F" w:rsidRDefault="000E416F" w:rsidP="000E416F">
      <w:pPr>
        <w:pStyle w:val="ListParagraph"/>
        <w:numPr>
          <w:ilvl w:val="0"/>
          <w:numId w:val="11"/>
        </w:numPr>
      </w:pPr>
      <w:r w:rsidRPr="000E416F">
        <w:t>For 24 and 36 months plans: Upon approval of your Balance Transfer, NO new account will be allocated. The balance transferred will be in your existing Visa/MasterCard/American Express account.</w:t>
      </w:r>
    </w:p>
    <w:p w:rsidR="000E416F" w:rsidRPr="000E416F" w:rsidRDefault="000E416F" w:rsidP="000E416F">
      <w:pPr>
        <w:pStyle w:val="ListParagraph"/>
        <w:numPr>
          <w:ilvl w:val="0"/>
          <w:numId w:val="11"/>
        </w:numPr>
      </w:pPr>
      <w:r w:rsidRPr="000E416F">
        <w:t xml:space="preserve">Only open to </w:t>
      </w:r>
      <w:proofErr w:type="spellStart"/>
      <w:r w:rsidRPr="000E416F">
        <w:t>Maybankard</w:t>
      </w:r>
      <w:proofErr w:type="spellEnd"/>
      <w:r w:rsidRPr="000E416F">
        <w:t xml:space="preserve"> Principal Cardholder and Principal Cardholder of other credit card issuer.</w:t>
      </w:r>
    </w:p>
    <w:p w:rsidR="000E416F" w:rsidRDefault="000E416F" w:rsidP="000E416F">
      <w:pPr>
        <w:pStyle w:val="ListParagraph"/>
        <w:numPr>
          <w:ilvl w:val="0"/>
          <w:numId w:val="11"/>
        </w:numPr>
      </w:pPr>
      <w:r w:rsidRPr="000E416F">
        <w:t xml:space="preserve">The Balance Transfer promotion for 3 months Plan and Transfer between </w:t>
      </w:r>
      <w:proofErr w:type="spellStart"/>
      <w:r w:rsidRPr="000E416F">
        <w:t>Maybank</w:t>
      </w:r>
      <w:proofErr w:type="spellEnd"/>
      <w:r w:rsidRPr="000E416F">
        <w:t xml:space="preserve"> to </w:t>
      </w:r>
      <w:proofErr w:type="spellStart"/>
      <w:r w:rsidRPr="000E416F">
        <w:t>Maybank</w:t>
      </w:r>
      <w:proofErr w:type="spellEnd"/>
      <w:r w:rsidRPr="000E416F">
        <w:t xml:space="preserve"> ends 31 December 2010.</w:t>
      </w:r>
    </w:p>
    <w:p w:rsidR="000E416F" w:rsidRPr="000E416F" w:rsidRDefault="000E416F" w:rsidP="000E416F">
      <w:pPr>
        <w:pStyle w:val="ListParagraph"/>
      </w:pPr>
    </w:p>
    <w:p w:rsidR="000E416F" w:rsidRPr="00F87544" w:rsidRDefault="000E416F" w:rsidP="000E416F">
      <w:pPr>
        <w:rPr>
          <w:b/>
          <w:u w:val="single"/>
        </w:rPr>
      </w:pPr>
      <w:r w:rsidRPr="00F87544">
        <w:rPr>
          <w:i/>
          <w:u w:val="single"/>
        </w:rPr>
        <w:fldChar w:fldCharType="begin"/>
      </w:r>
      <w:r w:rsidRPr="00F87544">
        <w:rPr>
          <w:i/>
          <w:u w:val="single"/>
        </w:rPr>
        <w:instrText xml:space="preserve"> REF balance_transfer_M2U_TNC \h </w:instrText>
      </w:r>
      <w:r w:rsidRPr="00F87544">
        <w:rPr>
          <w:i/>
          <w:u w:val="single"/>
        </w:rPr>
      </w:r>
      <w:r w:rsidR="00F87544" w:rsidRPr="00F87544">
        <w:rPr>
          <w:i/>
          <w:u w:val="single"/>
        </w:rPr>
        <w:instrText xml:space="preserve"> \* MERGEFORMAT </w:instrText>
      </w:r>
      <w:r w:rsidRPr="00F87544">
        <w:rPr>
          <w:i/>
          <w:u w:val="single"/>
        </w:rPr>
        <w:fldChar w:fldCharType="separate"/>
      </w:r>
      <w:proofErr w:type="spellStart"/>
      <w:r w:rsidRPr="00F87544">
        <w:rPr>
          <w:i/>
          <w:u w:val="single"/>
        </w:rPr>
        <w:t>Maybank</w:t>
      </w:r>
      <w:proofErr w:type="spellEnd"/>
      <w:r w:rsidRPr="00F87544">
        <w:rPr>
          <w:i/>
          <w:u w:val="single"/>
        </w:rPr>
        <w:t xml:space="preserve"> Islamic </w:t>
      </w:r>
      <w:proofErr w:type="spellStart"/>
      <w:r w:rsidRPr="00F87544">
        <w:rPr>
          <w:i/>
          <w:u w:val="single"/>
        </w:rPr>
        <w:t>Ikhwan</w:t>
      </w:r>
      <w:proofErr w:type="spellEnd"/>
      <w:r w:rsidRPr="00F87544">
        <w:rPr>
          <w:i/>
          <w:u w:val="single"/>
        </w:rPr>
        <w:t xml:space="preserve"> Card Balance Transfer terms &amp; conditions (PDF)</w:t>
      </w:r>
      <w:r w:rsidRPr="00F87544">
        <w:rPr>
          <w:i/>
          <w:u w:val="single"/>
        </w:rPr>
        <w:fldChar w:fldCharType="end"/>
      </w:r>
      <w:r w:rsidR="00F87544">
        <w:rPr>
          <w:b/>
          <w:u w:val="single"/>
        </w:rPr>
        <w:t xml:space="preserve"> </w:t>
      </w:r>
      <w:r w:rsidR="00F87544" w:rsidRPr="00F87544">
        <w:rPr>
          <w:i/>
        </w:rPr>
        <w:t>&lt;link to document balance_transfer_M2U_T&amp;C.pdf &gt;</w:t>
      </w:r>
    </w:p>
    <w:p w:rsidR="00F87544" w:rsidRDefault="00F87544" w:rsidP="000E416F">
      <w:pPr>
        <w:sectPr w:rsidR="00F87544" w:rsidSect="008E43CC">
          <w:pgSz w:w="11906" w:h="16838"/>
          <w:pgMar w:top="1440" w:right="1440" w:bottom="1440" w:left="1440" w:header="708" w:footer="708" w:gutter="0"/>
          <w:cols w:space="708"/>
          <w:docGrid w:linePitch="360"/>
        </w:sectPr>
      </w:pPr>
    </w:p>
    <w:p w:rsidR="00F87544" w:rsidRDefault="00F87544" w:rsidP="00F87544">
      <w:pPr>
        <w:pStyle w:val="Heading2"/>
      </w:pPr>
      <w:bookmarkStart w:id="1" w:name="_Ref271103020"/>
      <w:proofErr w:type="spellStart"/>
      <w:r>
        <w:lastRenderedPageBreak/>
        <w:t>Maybankard</w:t>
      </w:r>
      <w:proofErr w:type="spellEnd"/>
      <w:r>
        <w:t xml:space="preserve"> Cash Treats</w:t>
      </w:r>
      <w:bookmarkEnd w:id="1"/>
    </w:p>
    <w:p w:rsidR="00F87544" w:rsidRDefault="00F87544" w:rsidP="000E416F"/>
    <w:p w:rsidR="00F87544" w:rsidRPr="00F87544" w:rsidRDefault="00F87544" w:rsidP="00F87544">
      <w:pPr>
        <w:rPr>
          <w:b/>
        </w:rPr>
      </w:pPr>
      <w:r w:rsidRPr="00F87544">
        <w:rPr>
          <w:b/>
        </w:rPr>
        <w:t xml:space="preserve">You're just one call away from </w:t>
      </w:r>
      <w:proofErr w:type="spellStart"/>
      <w:r w:rsidRPr="00F87544">
        <w:rPr>
          <w:b/>
        </w:rPr>
        <w:t>realising</w:t>
      </w:r>
      <w:proofErr w:type="spellEnd"/>
      <w:r w:rsidRPr="00F87544">
        <w:rPr>
          <w:b/>
        </w:rPr>
        <w:t xml:space="preserve"> your needs</w:t>
      </w:r>
    </w:p>
    <w:p w:rsidR="00F87544" w:rsidRPr="00F87544" w:rsidRDefault="00F87544" w:rsidP="00F87544"/>
    <w:p w:rsidR="00F87544" w:rsidRDefault="00F87544" w:rsidP="00F87544">
      <w:r w:rsidRPr="00F87544">
        <w:t>Your child has dreams.</w:t>
      </w:r>
    </w:p>
    <w:p w:rsidR="00F87544" w:rsidRPr="00F87544" w:rsidRDefault="00F87544" w:rsidP="00F87544"/>
    <w:p w:rsidR="00F87544" w:rsidRDefault="00F87544" w:rsidP="00F87544">
      <w:r w:rsidRPr="00F87544">
        <w:t xml:space="preserve">Do you have the means to </w:t>
      </w:r>
      <w:proofErr w:type="spellStart"/>
      <w:r w:rsidRPr="00F87544">
        <w:t>realise</w:t>
      </w:r>
      <w:proofErr w:type="spellEnd"/>
      <w:r w:rsidRPr="00F87544">
        <w:t xml:space="preserve"> them?</w:t>
      </w:r>
    </w:p>
    <w:p w:rsidR="00F87544" w:rsidRPr="00F87544" w:rsidRDefault="00F87544" w:rsidP="00F87544"/>
    <w:p w:rsidR="00F87544" w:rsidRDefault="00F87544" w:rsidP="00F87544">
      <w:r w:rsidRPr="00F87544">
        <w:t>It's an emergency! What you need is fast cash.</w:t>
      </w:r>
    </w:p>
    <w:p w:rsidR="00F87544" w:rsidRPr="00F87544" w:rsidRDefault="00F87544" w:rsidP="00F87544"/>
    <w:p w:rsidR="00F87544" w:rsidRDefault="00F87544" w:rsidP="00F87544">
      <w:r w:rsidRPr="00F87544">
        <w:t>Surprise your loved one. Plan a romantic getaway for two.</w:t>
      </w:r>
    </w:p>
    <w:p w:rsidR="00F87544" w:rsidRPr="00F87544" w:rsidRDefault="00F87544" w:rsidP="00F87544"/>
    <w:p w:rsidR="00F87544" w:rsidRDefault="00F87544" w:rsidP="00F87544">
      <w:r w:rsidRPr="00F87544">
        <w:t>You want to expand your business? Get a head start.</w:t>
      </w:r>
    </w:p>
    <w:p w:rsidR="00F87544" w:rsidRPr="00F87544" w:rsidRDefault="00F87544" w:rsidP="00F87544"/>
    <w:p w:rsidR="00F87544" w:rsidRDefault="00F87544" w:rsidP="00F87544">
      <w:pPr>
        <w:rPr>
          <w:b/>
        </w:rPr>
      </w:pPr>
      <w:r w:rsidRPr="00F87544">
        <w:rPr>
          <w:b/>
        </w:rPr>
        <w:t xml:space="preserve">However you want to treat yourself, make it possible with </w:t>
      </w:r>
      <w:proofErr w:type="spellStart"/>
      <w:r w:rsidRPr="00F87544">
        <w:rPr>
          <w:b/>
        </w:rPr>
        <w:t>Maybankard</w:t>
      </w:r>
      <w:proofErr w:type="spellEnd"/>
      <w:r w:rsidRPr="00F87544">
        <w:rPr>
          <w:b/>
        </w:rPr>
        <w:t xml:space="preserve"> </w:t>
      </w:r>
      <w:proofErr w:type="spellStart"/>
      <w:r w:rsidRPr="00F87544">
        <w:rPr>
          <w:b/>
        </w:rPr>
        <w:t>CashTreats</w:t>
      </w:r>
      <w:proofErr w:type="spellEnd"/>
      <w:r w:rsidRPr="00F87544">
        <w:rPr>
          <w:b/>
        </w:rPr>
        <w:t>. It's just one call away.</w:t>
      </w:r>
    </w:p>
    <w:p w:rsidR="00F87544" w:rsidRPr="00F87544" w:rsidRDefault="00F87544" w:rsidP="00F87544">
      <w:pPr>
        <w:rPr>
          <w:b/>
        </w:rPr>
      </w:pPr>
    </w:p>
    <w:p w:rsidR="00F87544" w:rsidRPr="00F87544" w:rsidRDefault="00F87544" w:rsidP="00F87544">
      <w:r w:rsidRPr="00F87544">
        <w:t xml:space="preserve">It's reassuring to know that you have access to cash for any emergencies or new plans. With </w:t>
      </w:r>
      <w:proofErr w:type="spellStart"/>
      <w:r w:rsidRPr="00F87544">
        <w:t>Maybankard</w:t>
      </w:r>
      <w:proofErr w:type="spellEnd"/>
      <w:r w:rsidRPr="00F87544">
        <w:t xml:space="preserve"> Cash Treats, it's so easy to apply as no documents are required and fast approval guaranteed!</w:t>
      </w:r>
    </w:p>
    <w:p w:rsidR="00F87544" w:rsidRPr="00F87544" w:rsidRDefault="00F87544" w:rsidP="00F87544">
      <w:pPr>
        <w:pStyle w:val="Heading3"/>
      </w:pPr>
      <w:r w:rsidRPr="00F87544">
        <w:t>Features</w:t>
      </w:r>
    </w:p>
    <w:tbl>
      <w:tblPr>
        <w:tblW w:w="5000" w:type="pct"/>
        <w:tblCellMar>
          <w:left w:w="0" w:type="dxa"/>
          <w:right w:w="0" w:type="dxa"/>
        </w:tblCellMar>
        <w:tblLook w:val="04A0"/>
      </w:tblPr>
      <w:tblGrid>
        <w:gridCol w:w="2677"/>
        <w:gridCol w:w="2791"/>
        <w:gridCol w:w="3588"/>
      </w:tblGrid>
      <w:tr w:rsidR="00F87544" w:rsidRPr="00F87544" w:rsidTr="00F87544">
        <w:tc>
          <w:tcPr>
            <w:tcW w:w="1740" w:type="dxa"/>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pPr>
              <w:jc w:val="center"/>
            </w:pPr>
            <w:r w:rsidRPr="00F87544">
              <w:drawing>
                <wp:inline distT="0" distB="0" distL="0" distR="0">
                  <wp:extent cx="914400" cy="523875"/>
                  <wp:effectExtent l="19050" t="0" r="0" b="0"/>
                  <wp:docPr id="1" name="Picture 1" descr="http://www.maybank2u.com.my/WebBank/CRD01.16.04callb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ybank2u.com.my/WebBank/CRD01.16.04callb_img.jpg"/>
                          <pic:cNvPicPr>
                            <a:picLocks noChangeAspect="1" noChangeArrowheads="1"/>
                          </pic:cNvPicPr>
                        </pic:nvPicPr>
                        <pic:blipFill>
                          <a:blip r:embed="rId6" cstate="print"/>
                          <a:srcRect/>
                          <a:stretch>
                            <a:fillRect/>
                          </a:stretch>
                        </pic:blipFill>
                        <pic:spPr bwMode="auto">
                          <a:xfrm>
                            <a:off x="0" y="0"/>
                            <a:ext cx="914400" cy="523875"/>
                          </a:xfrm>
                          <a:prstGeom prst="rect">
                            <a:avLst/>
                          </a:prstGeom>
                          <a:noFill/>
                          <a:ln w="9525">
                            <a:noFill/>
                            <a:miter lim="800000"/>
                            <a:headEnd/>
                            <a:tailEnd/>
                          </a:ln>
                        </pic:spPr>
                      </pic:pic>
                    </a:graphicData>
                  </a:graphic>
                </wp:inline>
              </w:drawing>
            </w:r>
          </w:p>
        </w:tc>
        <w:tc>
          <w:tcPr>
            <w:tcW w:w="1740" w:type="dxa"/>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pPr>
              <w:jc w:val="center"/>
            </w:pPr>
            <w:r w:rsidRPr="00F87544">
              <w:drawing>
                <wp:inline distT="0" distB="0" distL="0" distR="0">
                  <wp:extent cx="1095375" cy="628650"/>
                  <wp:effectExtent l="19050" t="0" r="9525" b="0"/>
                  <wp:docPr id="2" name="Picture 2" descr="http://www.maybank2u.com.my/WebBank/CRD01.16.048pct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ybank2u.com.my/WebBank/CRD01.16.048pct_img.jpg"/>
                          <pic:cNvPicPr>
                            <a:picLocks noChangeAspect="1" noChangeArrowheads="1"/>
                          </pic:cNvPicPr>
                        </pic:nvPicPr>
                        <pic:blipFill>
                          <a:blip r:embed="rId7" cstate="print"/>
                          <a:srcRect/>
                          <a:stretch>
                            <a:fillRect/>
                          </a:stretch>
                        </pic:blipFill>
                        <pic:spPr bwMode="auto">
                          <a:xfrm>
                            <a:off x="0" y="0"/>
                            <a:ext cx="1095375" cy="628650"/>
                          </a:xfrm>
                          <a:prstGeom prst="rect">
                            <a:avLst/>
                          </a:prstGeom>
                          <a:noFill/>
                          <a:ln w="9525">
                            <a:noFill/>
                            <a:miter lim="800000"/>
                            <a:headEnd/>
                            <a:tailEnd/>
                          </a:ln>
                        </pic:spPr>
                      </pic:pic>
                    </a:graphicData>
                  </a:graphic>
                </wp:inline>
              </w:drawing>
            </w:r>
          </w:p>
        </w:tc>
        <w:tc>
          <w:tcPr>
            <w:tcW w:w="1755" w:type="dxa"/>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pPr>
              <w:jc w:val="center"/>
            </w:pPr>
            <w:r w:rsidRPr="00F87544">
              <w:drawing>
                <wp:inline distT="0" distB="0" distL="0" distR="0">
                  <wp:extent cx="1095375" cy="628650"/>
                  <wp:effectExtent l="19050" t="0" r="9525" b="0"/>
                  <wp:docPr id="3" name="Picture 3" descr="http://www.maybank2u.com.my/WebBank/CRD01.16.0470pct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ybank2u.com.my/WebBank/CRD01.16.0470pct_img.jpg"/>
                          <pic:cNvPicPr>
                            <a:picLocks noChangeAspect="1" noChangeArrowheads="1"/>
                          </pic:cNvPicPr>
                        </pic:nvPicPr>
                        <pic:blipFill>
                          <a:blip r:embed="rId8" cstate="print"/>
                          <a:srcRect/>
                          <a:stretch>
                            <a:fillRect/>
                          </a:stretch>
                        </pic:blipFill>
                        <pic:spPr bwMode="auto">
                          <a:xfrm>
                            <a:off x="0" y="0"/>
                            <a:ext cx="1095375" cy="628650"/>
                          </a:xfrm>
                          <a:prstGeom prst="rect">
                            <a:avLst/>
                          </a:prstGeom>
                          <a:noFill/>
                          <a:ln w="9525">
                            <a:noFill/>
                            <a:miter lim="800000"/>
                            <a:headEnd/>
                            <a:tailEnd/>
                          </a:ln>
                        </pic:spPr>
                      </pic:pic>
                    </a:graphicData>
                  </a:graphic>
                </wp:inline>
              </w:drawing>
            </w:r>
          </w:p>
        </w:tc>
      </w:tr>
      <w:tr w:rsidR="00F87544" w:rsidRPr="00F87544" w:rsidTr="00F87544">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r w:rsidRPr="00F87544">
              <w:t>One call away (no documents required)</w:t>
            </w:r>
          </w:p>
        </w:tc>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r w:rsidRPr="00F87544">
              <w:t>The best rate in town at 8.88% per annum</w:t>
            </w:r>
          </w:p>
        </w:tc>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r w:rsidRPr="00F87544">
              <w:t>Up to 70% of available credit limit</w:t>
            </w:r>
          </w:p>
        </w:tc>
      </w:tr>
      <w:tr w:rsidR="00F87544" w:rsidRPr="00F87544" w:rsidTr="00F87544">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tc>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tc>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tc>
      </w:tr>
      <w:tr w:rsidR="00F87544" w:rsidRPr="00F87544" w:rsidTr="00F87544">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pPr>
              <w:jc w:val="center"/>
            </w:pPr>
            <w:r w:rsidRPr="00F87544">
              <w:drawing>
                <wp:inline distT="0" distB="0" distL="0" distR="0">
                  <wp:extent cx="1095375" cy="628650"/>
                  <wp:effectExtent l="19050" t="0" r="9525" b="0"/>
                  <wp:docPr id="4" name="Picture 4" descr="http://www.maybank2u.com.my/WebBank/CRD01.16.0436mth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ybank2u.com.my/WebBank/CRD01.16.0436mth_img.jpg"/>
                          <pic:cNvPicPr>
                            <a:picLocks noChangeAspect="1" noChangeArrowheads="1"/>
                          </pic:cNvPicPr>
                        </pic:nvPicPr>
                        <pic:blipFill>
                          <a:blip r:embed="rId9" cstate="print"/>
                          <a:srcRect/>
                          <a:stretch>
                            <a:fillRect/>
                          </a:stretch>
                        </pic:blipFill>
                        <pic:spPr bwMode="auto">
                          <a:xfrm>
                            <a:off x="0" y="0"/>
                            <a:ext cx="1095375" cy="6286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pPr>
              <w:jc w:val="center"/>
            </w:pPr>
            <w:r w:rsidRPr="00F87544">
              <w:drawing>
                <wp:inline distT="0" distB="0" distL="0" distR="0">
                  <wp:extent cx="1095375" cy="628650"/>
                  <wp:effectExtent l="19050" t="0" r="9525" b="0"/>
                  <wp:docPr id="5" name="Picture 5" descr="http://www.maybank2u.com.my/WebBank/CRD01.16.04app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ybank2u.com.my/WebBank/CRD01.16.04app_img.jpg"/>
                          <pic:cNvPicPr>
                            <a:picLocks noChangeAspect="1" noChangeArrowheads="1"/>
                          </pic:cNvPicPr>
                        </pic:nvPicPr>
                        <pic:blipFill>
                          <a:blip r:embed="rId10" cstate="print"/>
                          <a:srcRect/>
                          <a:stretch>
                            <a:fillRect/>
                          </a:stretch>
                        </pic:blipFill>
                        <pic:spPr bwMode="auto">
                          <a:xfrm>
                            <a:off x="0" y="0"/>
                            <a:ext cx="1095375" cy="6286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pPr>
              <w:jc w:val="center"/>
            </w:pPr>
            <w:r w:rsidRPr="00F87544">
              <w:drawing>
                <wp:inline distT="0" distB="0" distL="0" distR="0">
                  <wp:extent cx="1095375" cy="628650"/>
                  <wp:effectExtent l="19050" t="0" r="9525" b="0"/>
                  <wp:docPr id="6" name="Picture 6" descr="http://www.maybank2u.com.my/WebBank/CRD01.16.04rm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ybank2u.com.my/WebBank/CRD01.16.04rm_img.jpg"/>
                          <pic:cNvPicPr>
                            <a:picLocks noChangeAspect="1" noChangeArrowheads="1"/>
                          </pic:cNvPicPr>
                        </pic:nvPicPr>
                        <pic:blipFill>
                          <a:blip r:embed="rId11" cstate="print"/>
                          <a:srcRect/>
                          <a:stretch>
                            <a:fillRect/>
                          </a:stretch>
                        </pic:blipFill>
                        <pic:spPr bwMode="auto">
                          <a:xfrm>
                            <a:off x="0" y="0"/>
                            <a:ext cx="1095375" cy="628650"/>
                          </a:xfrm>
                          <a:prstGeom prst="rect">
                            <a:avLst/>
                          </a:prstGeom>
                          <a:noFill/>
                          <a:ln w="9525">
                            <a:noFill/>
                            <a:miter lim="800000"/>
                            <a:headEnd/>
                            <a:tailEnd/>
                          </a:ln>
                        </pic:spPr>
                      </pic:pic>
                    </a:graphicData>
                  </a:graphic>
                </wp:inline>
              </w:drawing>
            </w:r>
          </w:p>
        </w:tc>
      </w:tr>
      <w:tr w:rsidR="00F87544" w:rsidRPr="00F87544" w:rsidTr="00F87544">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r w:rsidRPr="00F87544">
              <w:t>Up to 36 months repayment period</w:t>
            </w:r>
          </w:p>
        </w:tc>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r w:rsidRPr="00F87544">
              <w:t>Fast approval</w:t>
            </w:r>
          </w:p>
        </w:tc>
        <w:tc>
          <w:tcPr>
            <w:tcW w:w="0" w:type="auto"/>
            <w:tcBorders>
              <w:top w:val="nil"/>
              <w:left w:val="nil"/>
              <w:bottom w:val="nil"/>
              <w:right w:val="nil"/>
            </w:tcBorders>
            <w:shd w:val="clear" w:color="auto" w:fill="auto"/>
            <w:tcMar>
              <w:top w:w="45" w:type="dxa"/>
              <w:left w:w="30" w:type="dxa"/>
              <w:bottom w:w="45" w:type="dxa"/>
              <w:right w:w="0" w:type="dxa"/>
            </w:tcMar>
            <w:hideMark/>
          </w:tcPr>
          <w:p w:rsidR="00F87544" w:rsidRPr="00F87544" w:rsidRDefault="00F87544" w:rsidP="00F87544">
            <w:r w:rsidRPr="00F87544">
              <w:t xml:space="preserve">Cash is credited into your </w:t>
            </w:r>
            <w:proofErr w:type="spellStart"/>
            <w:r w:rsidRPr="00F87544">
              <w:t>Maybank</w:t>
            </w:r>
            <w:proofErr w:type="spellEnd"/>
            <w:r w:rsidRPr="00F87544">
              <w:t xml:space="preserve"> Savings / Current account</w:t>
            </w:r>
          </w:p>
        </w:tc>
      </w:tr>
    </w:tbl>
    <w:p w:rsidR="00F87544" w:rsidRDefault="00F87544" w:rsidP="00F87544">
      <w:pPr>
        <w:pStyle w:val="Heading3"/>
      </w:pPr>
    </w:p>
    <w:p w:rsidR="00F87544" w:rsidRPr="00F87544" w:rsidRDefault="00F87544" w:rsidP="00F87544">
      <w:pPr>
        <w:pStyle w:val="Heading3"/>
      </w:pPr>
      <w:r w:rsidRPr="00F87544">
        <w:t>Repayment rate</w:t>
      </w:r>
    </w:p>
    <w:tbl>
      <w:tblPr>
        <w:tblW w:w="5000" w:type="pct"/>
        <w:tblBorders>
          <w:top w:val="single" w:sz="6" w:space="0" w:color="999999"/>
          <w:bottom w:val="single" w:sz="6" w:space="0" w:color="999999"/>
        </w:tblBorders>
        <w:tblCellMar>
          <w:left w:w="0" w:type="dxa"/>
          <w:right w:w="0" w:type="dxa"/>
        </w:tblCellMar>
        <w:tblLook w:val="04A0"/>
      </w:tblPr>
      <w:tblGrid>
        <w:gridCol w:w="5941"/>
        <w:gridCol w:w="1035"/>
        <w:gridCol w:w="1035"/>
        <w:gridCol w:w="1045"/>
      </w:tblGrid>
      <w:tr w:rsidR="00F87544" w:rsidRPr="00F87544" w:rsidTr="00F87544">
        <w:trPr>
          <w:tblHeader/>
        </w:trPr>
        <w:tc>
          <w:tcPr>
            <w:tcW w:w="0" w:type="auto"/>
            <w:vMerge w:val="restart"/>
            <w:tcBorders>
              <w:top w:val="single" w:sz="6" w:space="0" w:color="999999"/>
              <w:left w:val="nil"/>
              <w:bottom w:val="single" w:sz="6" w:space="0" w:color="999999"/>
              <w:right w:val="nil"/>
            </w:tcBorders>
            <w:shd w:val="clear" w:color="auto" w:fill="auto"/>
            <w:tcMar>
              <w:top w:w="45" w:type="dxa"/>
              <w:left w:w="30" w:type="dxa"/>
              <w:bottom w:w="45" w:type="dxa"/>
              <w:right w:w="0" w:type="dxa"/>
            </w:tcMar>
            <w:hideMark/>
          </w:tcPr>
          <w:p w:rsidR="00F87544" w:rsidRPr="00F87544" w:rsidRDefault="00F87544" w:rsidP="00F87544">
            <w:pPr>
              <w:rPr>
                <w:b/>
              </w:rPr>
            </w:pPr>
            <w:r w:rsidRPr="00F87544">
              <w:rPr>
                <w:b/>
              </w:rPr>
              <w:t>Monthly Payment at 8.88% per annum</w:t>
            </w:r>
          </w:p>
        </w:tc>
        <w:tc>
          <w:tcPr>
            <w:tcW w:w="0" w:type="auto"/>
            <w:gridSpan w:val="3"/>
            <w:tcBorders>
              <w:top w:val="single" w:sz="6" w:space="0" w:color="999999"/>
              <w:left w:val="nil"/>
              <w:bottom w:val="single" w:sz="6" w:space="0" w:color="999999"/>
              <w:right w:val="nil"/>
            </w:tcBorders>
            <w:shd w:val="clear" w:color="auto" w:fill="auto"/>
            <w:tcMar>
              <w:top w:w="45" w:type="dxa"/>
              <w:left w:w="30" w:type="dxa"/>
              <w:bottom w:w="45" w:type="dxa"/>
              <w:right w:w="0" w:type="dxa"/>
            </w:tcMar>
            <w:hideMark/>
          </w:tcPr>
          <w:p w:rsidR="00F87544" w:rsidRPr="00F87544" w:rsidRDefault="00F87544" w:rsidP="00F87544">
            <w:pPr>
              <w:jc w:val="center"/>
              <w:rPr>
                <w:b/>
              </w:rPr>
            </w:pPr>
            <w:r w:rsidRPr="00F87544">
              <w:rPr>
                <w:b/>
              </w:rPr>
              <w:t>Loan Amount</w:t>
            </w:r>
          </w:p>
        </w:tc>
      </w:tr>
      <w:tr w:rsidR="00F87544" w:rsidRPr="00F87544" w:rsidTr="00F87544">
        <w:trPr>
          <w:tblHeader/>
        </w:trPr>
        <w:tc>
          <w:tcPr>
            <w:tcW w:w="0" w:type="auto"/>
            <w:vMerge/>
            <w:tcBorders>
              <w:top w:val="single" w:sz="6" w:space="0" w:color="999999"/>
              <w:left w:val="nil"/>
              <w:bottom w:val="single" w:sz="6" w:space="0" w:color="999999"/>
              <w:right w:val="nil"/>
            </w:tcBorders>
            <w:shd w:val="clear" w:color="auto" w:fill="auto"/>
            <w:vAlign w:val="center"/>
            <w:hideMark/>
          </w:tcPr>
          <w:p w:rsidR="00F87544" w:rsidRPr="00F87544" w:rsidRDefault="00F87544" w:rsidP="00F87544">
            <w:pPr>
              <w:rPr>
                <w:b/>
              </w:rPr>
            </w:pPr>
          </w:p>
        </w:tc>
        <w:tc>
          <w:tcPr>
            <w:tcW w:w="1035" w:type="dxa"/>
            <w:tcBorders>
              <w:top w:val="single" w:sz="6" w:space="0" w:color="999999"/>
              <w:left w:val="nil"/>
              <w:bottom w:val="single" w:sz="6" w:space="0" w:color="999999"/>
              <w:right w:val="nil"/>
            </w:tcBorders>
            <w:shd w:val="clear" w:color="auto" w:fill="auto"/>
            <w:tcMar>
              <w:top w:w="45" w:type="dxa"/>
              <w:left w:w="30" w:type="dxa"/>
              <w:bottom w:w="45" w:type="dxa"/>
              <w:right w:w="0" w:type="dxa"/>
            </w:tcMar>
            <w:hideMark/>
          </w:tcPr>
          <w:p w:rsidR="00F87544" w:rsidRPr="00F87544" w:rsidRDefault="00F87544" w:rsidP="00F87544">
            <w:pPr>
              <w:rPr>
                <w:b/>
              </w:rPr>
            </w:pPr>
            <w:r w:rsidRPr="00F87544">
              <w:rPr>
                <w:b/>
              </w:rPr>
              <w:t>RM3,000</w:t>
            </w:r>
          </w:p>
        </w:tc>
        <w:tc>
          <w:tcPr>
            <w:tcW w:w="1035" w:type="dxa"/>
            <w:tcBorders>
              <w:top w:val="single" w:sz="6" w:space="0" w:color="999999"/>
              <w:left w:val="nil"/>
              <w:bottom w:val="single" w:sz="6" w:space="0" w:color="999999"/>
              <w:right w:val="nil"/>
            </w:tcBorders>
            <w:shd w:val="clear" w:color="auto" w:fill="auto"/>
            <w:tcMar>
              <w:top w:w="45" w:type="dxa"/>
              <w:left w:w="30" w:type="dxa"/>
              <w:bottom w:w="45" w:type="dxa"/>
              <w:right w:w="0" w:type="dxa"/>
            </w:tcMar>
            <w:hideMark/>
          </w:tcPr>
          <w:p w:rsidR="00F87544" w:rsidRPr="00F87544" w:rsidRDefault="00F87544" w:rsidP="00F87544">
            <w:pPr>
              <w:rPr>
                <w:b/>
              </w:rPr>
            </w:pPr>
            <w:r w:rsidRPr="00F87544">
              <w:rPr>
                <w:b/>
              </w:rPr>
              <w:t>RM5,000</w:t>
            </w:r>
          </w:p>
        </w:tc>
        <w:tc>
          <w:tcPr>
            <w:tcW w:w="1035" w:type="dxa"/>
            <w:tcBorders>
              <w:top w:val="single" w:sz="6" w:space="0" w:color="999999"/>
              <w:left w:val="nil"/>
              <w:bottom w:val="single" w:sz="6" w:space="0" w:color="999999"/>
              <w:right w:val="nil"/>
            </w:tcBorders>
            <w:shd w:val="clear" w:color="auto" w:fill="auto"/>
            <w:tcMar>
              <w:top w:w="45" w:type="dxa"/>
              <w:left w:w="30" w:type="dxa"/>
              <w:bottom w:w="45" w:type="dxa"/>
              <w:right w:w="0" w:type="dxa"/>
            </w:tcMar>
            <w:hideMark/>
          </w:tcPr>
          <w:p w:rsidR="00F87544" w:rsidRPr="00F87544" w:rsidRDefault="00F87544" w:rsidP="00F87544">
            <w:pPr>
              <w:rPr>
                <w:b/>
              </w:rPr>
            </w:pPr>
            <w:r w:rsidRPr="00F87544">
              <w:rPr>
                <w:b/>
              </w:rPr>
              <w:t>RM10,000</w:t>
            </w:r>
          </w:p>
        </w:tc>
      </w:tr>
      <w:tr w:rsidR="00F87544" w:rsidRPr="00F87544" w:rsidTr="00F87544">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6 months</w:t>
            </w:r>
          </w:p>
        </w:tc>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522.20</w:t>
            </w:r>
          </w:p>
        </w:tc>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870.33</w:t>
            </w:r>
          </w:p>
        </w:tc>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1,740.00</w:t>
            </w:r>
          </w:p>
        </w:tc>
      </w:tr>
      <w:tr w:rsidR="00F87544" w:rsidRPr="00F87544" w:rsidTr="00F87544">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12 months</w:t>
            </w:r>
          </w:p>
        </w:tc>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272.20</w:t>
            </w:r>
          </w:p>
        </w:tc>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453.67</w:t>
            </w:r>
          </w:p>
        </w:tc>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907.33</w:t>
            </w:r>
          </w:p>
        </w:tc>
      </w:tr>
      <w:tr w:rsidR="00F87544" w:rsidRPr="00F87544" w:rsidTr="00F87544">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18 months</w:t>
            </w:r>
          </w:p>
        </w:tc>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188.87</w:t>
            </w:r>
          </w:p>
        </w:tc>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314.78</w:t>
            </w:r>
          </w:p>
        </w:tc>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629.56</w:t>
            </w:r>
          </w:p>
        </w:tc>
      </w:tr>
      <w:tr w:rsidR="00F87544" w:rsidRPr="00F87544" w:rsidTr="00F87544">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24 months</w:t>
            </w:r>
          </w:p>
        </w:tc>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147.20</w:t>
            </w:r>
          </w:p>
        </w:tc>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245.33</w:t>
            </w:r>
          </w:p>
        </w:tc>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490.67</w:t>
            </w:r>
          </w:p>
        </w:tc>
      </w:tr>
      <w:tr w:rsidR="00F87544" w:rsidRPr="00F87544" w:rsidTr="00F87544">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lastRenderedPageBreak/>
              <w:t>30 months</w:t>
            </w:r>
          </w:p>
        </w:tc>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122.20</w:t>
            </w:r>
          </w:p>
        </w:tc>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203.67</w:t>
            </w:r>
          </w:p>
        </w:tc>
        <w:tc>
          <w:tcPr>
            <w:tcW w:w="0" w:type="auto"/>
            <w:tcBorders>
              <w:top w:val="nil"/>
              <w:left w:val="nil"/>
              <w:bottom w:val="dotted" w:sz="6" w:space="0" w:color="999999"/>
              <w:right w:val="nil"/>
            </w:tcBorders>
            <w:shd w:val="clear" w:color="auto" w:fill="FFFBEF"/>
            <w:tcMar>
              <w:top w:w="45" w:type="dxa"/>
              <w:left w:w="30" w:type="dxa"/>
              <w:bottom w:w="45" w:type="dxa"/>
              <w:right w:w="0" w:type="dxa"/>
            </w:tcMar>
            <w:hideMark/>
          </w:tcPr>
          <w:p w:rsidR="00F87544" w:rsidRPr="00F87544" w:rsidRDefault="00F87544" w:rsidP="00F87544">
            <w:r w:rsidRPr="00F87544">
              <w:t>407.33</w:t>
            </w:r>
          </w:p>
        </w:tc>
      </w:tr>
      <w:tr w:rsidR="00F87544" w:rsidRPr="00F87544" w:rsidTr="00F87544">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36 months</w:t>
            </w:r>
          </w:p>
        </w:tc>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105.53</w:t>
            </w:r>
          </w:p>
        </w:tc>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175.89</w:t>
            </w:r>
          </w:p>
        </w:tc>
        <w:tc>
          <w:tcPr>
            <w:tcW w:w="0" w:type="auto"/>
            <w:tcBorders>
              <w:top w:val="nil"/>
              <w:left w:val="nil"/>
              <w:bottom w:val="dotted" w:sz="6" w:space="0" w:color="999999"/>
              <w:right w:val="nil"/>
            </w:tcBorders>
            <w:shd w:val="clear" w:color="auto" w:fill="FFF8DF"/>
            <w:tcMar>
              <w:top w:w="45" w:type="dxa"/>
              <w:left w:w="30" w:type="dxa"/>
              <w:bottom w:w="45" w:type="dxa"/>
              <w:right w:w="0" w:type="dxa"/>
            </w:tcMar>
            <w:hideMark/>
          </w:tcPr>
          <w:p w:rsidR="00F87544" w:rsidRPr="00F87544" w:rsidRDefault="00F87544" w:rsidP="00F87544">
            <w:r w:rsidRPr="00F87544">
              <w:t>351.78</w:t>
            </w:r>
          </w:p>
        </w:tc>
      </w:tr>
    </w:tbl>
    <w:p w:rsidR="00F87544" w:rsidRPr="00F87544" w:rsidRDefault="00F87544" w:rsidP="00F87544">
      <w:r w:rsidRPr="00F87544">
        <w:rPr>
          <w:b/>
        </w:rPr>
        <w:t xml:space="preserve">Call 03-5891 4756* now for your </w:t>
      </w:r>
      <w:proofErr w:type="spellStart"/>
      <w:r w:rsidRPr="00F87544">
        <w:rPr>
          <w:b/>
        </w:rPr>
        <w:t>Maybankard</w:t>
      </w:r>
      <w:proofErr w:type="spellEnd"/>
      <w:r w:rsidRPr="00F87544">
        <w:rPr>
          <w:b/>
        </w:rPr>
        <w:t xml:space="preserve"> Cash Treats.</w:t>
      </w:r>
      <w:r w:rsidRPr="00F87544">
        <w:t> </w:t>
      </w:r>
      <w:r w:rsidRPr="00F87544">
        <w:br/>
        <w:t>*(Mon to Thurs: 9.00am - 5.45pm, Fri</w:t>
      </w:r>
      <w:proofErr w:type="gramStart"/>
      <w:r w:rsidRPr="00F87544">
        <w:t>:9.00am</w:t>
      </w:r>
      <w:proofErr w:type="gramEnd"/>
      <w:r w:rsidRPr="00F87544">
        <w:t xml:space="preserve"> - 4.45pm)</w:t>
      </w:r>
    </w:p>
    <w:p w:rsidR="00F87544" w:rsidRDefault="00F87544" w:rsidP="00F87544"/>
    <w:p w:rsidR="00F87544" w:rsidRPr="00F87544" w:rsidRDefault="00F87544" w:rsidP="00F87544">
      <w:r w:rsidRPr="00F87544">
        <w:t>Please click </w:t>
      </w:r>
      <w:r w:rsidRPr="00F87544">
        <w:rPr>
          <w:i/>
          <w:u w:val="single"/>
        </w:rPr>
        <w:t>here</w:t>
      </w:r>
      <w:r>
        <w:t xml:space="preserve"> </w:t>
      </w:r>
      <w:r w:rsidRPr="00F87544">
        <w:rPr>
          <w:i/>
        </w:rPr>
        <w:t xml:space="preserve">&lt;link to document </w:t>
      </w:r>
      <w:proofErr w:type="spellStart"/>
      <w:r w:rsidRPr="00F87544">
        <w:rPr>
          <w:i/>
        </w:rPr>
        <w:t>CashTreat</w:t>
      </w:r>
      <w:proofErr w:type="spellEnd"/>
      <w:r w:rsidRPr="00F87544">
        <w:rPr>
          <w:i/>
        </w:rPr>
        <w:t xml:space="preserve"> backpack.pdf&gt;</w:t>
      </w:r>
      <w:r w:rsidRPr="00F87544">
        <w:t> for latest promotions (PDF)</w:t>
      </w:r>
    </w:p>
    <w:p w:rsidR="00F87544" w:rsidRPr="00F87544" w:rsidRDefault="00F87544" w:rsidP="00F87544">
      <w:pPr>
        <w:pStyle w:val="Heading3"/>
      </w:pPr>
      <w:r w:rsidRPr="00F87544">
        <w:t>Important Notes</w:t>
      </w:r>
    </w:p>
    <w:p w:rsidR="00F87544" w:rsidRPr="00F87544" w:rsidRDefault="00F87544" w:rsidP="00F87544">
      <w:pPr>
        <w:rPr>
          <w:b/>
        </w:rPr>
      </w:pPr>
      <w:r w:rsidRPr="00F87544">
        <w:rPr>
          <w:b/>
        </w:rPr>
        <w:t>Crediting method</w:t>
      </w:r>
    </w:p>
    <w:p w:rsidR="00F87544" w:rsidRPr="00F87544" w:rsidRDefault="00F87544" w:rsidP="00F87544">
      <w:pPr>
        <w:pStyle w:val="ListParagraph"/>
        <w:numPr>
          <w:ilvl w:val="0"/>
          <w:numId w:val="10"/>
        </w:numPr>
      </w:pPr>
      <w:r w:rsidRPr="00F87544">
        <w:t xml:space="preserve">Cash will be credited into your </w:t>
      </w:r>
      <w:proofErr w:type="spellStart"/>
      <w:r w:rsidRPr="00F87544">
        <w:t>Maybank</w:t>
      </w:r>
      <w:proofErr w:type="spellEnd"/>
      <w:r w:rsidRPr="00F87544">
        <w:t xml:space="preserve"> Savings / Current account (Not applicable for joint accounts)</w:t>
      </w:r>
    </w:p>
    <w:p w:rsidR="00F87544" w:rsidRPr="00F87544" w:rsidRDefault="00F87544" w:rsidP="00F87544">
      <w:pPr>
        <w:pStyle w:val="ListParagraph"/>
        <w:numPr>
          <w:ilvl w:val="0"/>
          <w:numId w:val="10"/>
        </w:numPr>
      </w:pPr>
      <w:r w:rsidRPr="00F87544">
        <w:t xml:space="preserve">If you do not have a </w:t>
      </w:r>
      <w:proofErr w:type="spellStart"/>
      <w:r w:rsidRPr="00F87544">
        <w:t>Maybank</w:t>
      </w:r>
      <w:proofErr w:type="spellEnd"/>
      <w:r w:rsidRPr="00F87544">
        <w:t xml:space="preserve"> Savings / Current account, you will be required to open one</w:t>
      </w:r>
    </w:p>
    <w:p w:rsidR="00F87544" w:rsidRPr="00F87544" w:rsidRDefault="00F87544" w:rsidP="00F87544">
      <w:pPr>
        <w:rPr>
          <w:b/>
        </w:rPr>
      </w:pPr>
      <w:r w:rsidRPr="00F87544">
        <w:rPr>
          <w:b/>
        </w:rPr>
        <w:t>Fees &amp; Charges</w:t>
      </w:r>
    </w:p>
    <w:p w:rsidR="00F87544" w:rsidRPr="00F87544" w:rsidRDefault="00F87544" w:rsidP="00F87544">
      <w:pPr>
        <w:pStyle w:val="ListParagraph"/>
        <w:numPr>
          <w:ilvl w:val="0"/>
          <w:numId w:val="15"/>
        </w:numPr>
      </w:pPr>
      <w:r w:rsidRPr="00F87544">
        <w:t xml:space="preserve">Cash Advance Fixed Fee of RM100 applies to each approved </w:t>
      </w:r>
      <w:proofErr w:type="spellStart"/>
      <w:r w:rsidRPr="00F87544">
        <w:t>Maybankard</w:t>
      </w:r>
      <w:proofErr w:type="spellEnd"/>
      <w:r w:rsidRPr="00F87544">
        <w:t xml:space="preserve"> Cash Treats</w:t>
      </w:r>
    </w:p>
    <w:p w:rsidR="00F87544" w:rsidRPr="00F87544" w:rsidRDefault="00F87544" w:rsidP="00F87544">
      <w:pPr>
        <w:pStyle w:val="ListParagraph"/>
        <w:numPr>
          <w:ilvl w:val="0"/>
          <w:numId w:val="15"/>
        </w:numPr>
      </w:pPr>
      <w:r w:rsidRPr="00F87544">
        <w:t xml:space="preserve">In the event of any delay or failure to pay the </w:t>
      </w:r>
      <w:proofErr w:type="spellStart"/>
      <w:r w:rsidRPr="00F87544">
        <w:t>Maybankard</w:t>
      </w:r>
      <w:proofErr w:type="spellEnd"/>
      <w:r w:rsidRPr="00F87544">
        <w:t xml:space="preserve"> Cash Treats monthly </w:t>
      </w:r>
      <w:proofErr w:type="spellStart"/>
      <w:r w:rsidRPr="00F87544">
        <w:t>instalment</w:t>
      </w:r>
      <w:proofErr w:type="spellEnd"/>
      <w:r w:rsidRPr="00F87544">
        <w:t>, the terms of the standard credit card agreement apply</w:t>
      </w:r>
    </w:p>
    <w:p w:rsidR="00F87544" w:rsidRPr="00F87544" w:rsidRDefault="00F87544" w:rsidP="00F87544">
      <w:pPr>
        <w:rPr>
          <w:b/>
        </w:rPr>
      </w:pPr>
      <w:r w:rsidRPr="00F87544">
        <w:rPr>
          <w:b/>
        </w:rPr>
        <w:t>General Terms and Conditions</w:t>
      </w:r>
    </w:p>
    <w:p w:rsidR="00F87544" w:rsidRPr="00F87544" w:rsidRDefault="00F87544" w:rsidP="00F87544">
      <w:pPr>
        <w:pStyle w:val="ListParagraph"/>
        <w:numPr>
          <w:ilvl w:val="0"/>
          <w:numId w:val="16"/>
        </w:numPr>
      </w:pPr>
      <w:proofErr w:type="spellStart"/>
      <w:r w:rsidRPr="00F87544">
        <w:t>Maybankard</w:t>
      </w:r>
      <w:proofErr w:type="spellEnd"/>
      <w:r w:rsidRPr="00F87544">
        <w:t xml:space="preserve"> Cash Treats is open to Principal </w:t>
      </w:r>
      <w:proofErr w:type="spellStart"/>
      <w:r w:rsidRPr="00F87544">
        <w:t>Cardmembers</w:t>
      </w:r>
      <w:proofErr w:type="spellEnd"/>
      <w:r w:rsidRPr="00F87544">
        <w:t xml:space="preserve"> only</w:t>
      </w:r>
    </w:p>
    <w:p w:rsidR="00F87544" w:rsidRPr="00F87544" w:rsidRDefault="00F87544" w:rsidP="00F87544">
      <w:pPr>
        <w:pStyle w:val="ListParagraph"/>
        <w:numPr>
          <w:ilvl w:val="0"/>
          <w:numId w:val="16"/>
        </w:numPr>
      </w:pPr>
      <w:proofErr w:type="spellStart"/>
      <w:r w:rsidRPr="00F87544">
        <w:t>Cardmembers</w:t>
      </w:r>
      <w:proofErr w:type="spellEnd"/>
      <w:r w:rsidRPr="00F87544">
        <w:t xml:space="preserve"> can draw up to 70% of the available credit limit at time of the application </w:t>
      </w:r>
      <w:proofErr w:type="spellStart"/>
      <w:r w:rsidRPr="00F87544">
        <w:t>prossesing</w:t>
      </w:r>
      <w:proofErr w:type="spellEnd"/>
    </w:p>
    <w:p w:rsidR="00F87544" w:rsidRPr="00F87544" w:rsidRDefault="00F87544" w:rsidP="00F87544">
      <w:pPr>
        <w:pStyle w:val="ListParagraph"/>
        <w:numPr>
          <w:ilvl w:val="0"/>
          <w:numId w:val="16"/>
        </w:numPr>
      </w:pPr>
      <w:r w:rsidRPr="00F87544">
        <w:t xml:space="preserve">Cash will be credited to your </w:t>
      </w:r>
      <w:proofErr w:type="spellStart"/>
      <w:r w:rsidRPr="00F87544">
        <w:t>Maybank</w:t>
      </w:r>
      <w:proofErr w:type="spellEnd"/>
      <w:r w:rsidRPr="00F87544">
        <w:t xml:space="preserve"> Savings / Current account within 48 hours upon approval</w:t>
      </w:r>
    </w:p>
    <w:p w:rsidR="00F87544" w:rsidRPr="00F87544" w:rsidRDefault="00F87544" w:rsidP="00F87544">
      <w:pPr>
        <w:pStyle w:val="ListParagraph"/>
        <w:numPr>
          <w:ilvl w:val="0"/>
          <w:numId w:val="16"/>
        </w:numPr>
      </w:pPr>
      <w:r w:rsidRPr="00F87544">
        <w:t xml:space="preserve">No </w:t>
      </w:r>
      <w:proofErr w:type="spellStart"/>
      <w:r w:rsidRPr="00F87544">
        <w:t>TreatsPoints</w:t>
      </w:r>
      <w:proofErr w:type="spellEnd"/>
      <w:r w:rsidRPr="00F87544">
        <w:t xml:space="preserve"> will be rewarded</w:t>
      </w:r>
    </w:p>
    <w:p w:rsidR="00F87544" w:rsidRPr="00F87544" w:rsidRDefault="00F87544" w:rsidP="00F87544">
      <w:pPr>
        <w:pStyle w:val="ListParagraph"/>
        <w:numPr>
          <w:ilvl w:val="0"/>
          <w:numId w:val="16"/>
        </w:numPr>
      </w:pPr>
      <w:r w:rsidRPr="00F87544">
        <w:t>Change of plan is not allowed</w:t>
      </w:r>
    </w:p>
    <w:p w:rsidR="00F87544" w:rsidRPr="00F87544" w:rsidRDefault="00F87544" w:rsidP="00F87544">
      <w:pPr>
        <w:pStyle w:val="ListParagraph"/>
        <w:numPr>
          <w:ilvl w:val="0"/>
          <w:numId w:val="16"/>
        </w:numPr>
      </w:pPr>
      <w:r w:rsidRPr="00F87544">
        <w:t xml:space="preserve">Delivery of the backpacks will be 4-6 weeks upon approval. </w:t>
      </w:r>
      <w:proofErr w:type="spellStart"/>
      <w:r w:rsidRPr="00F87544">
        <w:t>Maybank</w:t>
      </w:r>
      <w:proofErr w:type="spellEnd"/>
      <w:r w:rsidRPr="00F87544">
        <w:t xml:space="preserve"> reserves the right to replace the gift with similar products of similar value.</w:t>
      </w:r>
    </w:p>
    <w:p w:rsidR="00F87544" w:rsidRPr="00F87544" w:rsidRDefault="00F87544" w:rsidP="000E416F">
      <w:pPr>
        <w:pStyle w:val="ListParagraph"/>
        <w:numPr>
          <w:ilvl w:val="0"/>
          <w:numId w:val="16"/>
        </w:numPr>
        <w:rPr>
          <w:i/>
          <w:u w:val="single"/>
        </w:rPr>
        <w:sectPr w:rsidR="00F87544" w:rsidRPr="00F87544" w:rsidSect="008E43CC">
          <w:pgSz w:w="11906" w:h="16838"/>
          <w:pgMar w:top="1440" w:right="1440" w:bottom="1440" w:left="1440" w:header="708" w:footer="708" w:gutter="0"/>
          <w:cols w:space="708"/>
          <w:docGrid w:linePitch="360"/>
        </w:sectPr>
      </w:pPr>
      <w:r w:rsidRPr="00F87544">
        <w:rPr>
          <w:i/>
          <w:u w:val="single"/>
        </w:rPr>
        <w:t>Terms &amp; conditions apply</w:t>
      </w:r>
      <w:r>
        <w:rPr>
          <w:i/>
          <w:u w:val="single"/>
        </w:rPr>
        <w:t xml:space="preserve"> </w:t>
      </w:r>
      <w:r w:rsidRPr="00CC1169">
        <w:rPr>
          <w:i/>
        </w:rPr>
        <w:t xml:space="preserve">&lt;link to </w:t>
      </w:r>
      <w:r w:rsidR="00CC1169" w:rsidRPr="00CC1169">
        <w:rPr>
          <w:i/>
        </w:rPr>
        <w:t xml:space="preserve">Maybank2u’s </w:t>
      </w:r>
      <w:proofErr w:type="spellStart"/>
      <w:r w:rsidRPr="00CC1169">
        <w:rPr>
          <w:i/>
        </w:rPr>
        <w:t>Maybankard</w:t>
      </w:r>
      <w:proofErr w:type="spellEnd"/>
      <w:r w:rsidRPr="00CC1169">
        <w:rPr>
          <w:i/>
        </w:rPr>
        <w:t xml:space="preserve"> Cash Treats Terms &amp; Conditions page, </w:t>
      </w:r>
      <w:hyperlink r:id="rId12" w:history="1">
        <w:r w:rsidRPr="00CC1169">
          <w:rPr>
            <w:rStyle w:val="Hyperlink"/>
            <w:i/>
          </w:rPr>
          <w:t>http://www.maybank2u.com.my/mbb_info/m2u/public/personalDetail04.do?channelId=CRD-Cards&amp;cntTypeId=0&amp;cntKey=CRD01.16.04.01&amp;programId=CRD01.16-CCFeatures&amp;chCatId=/mbb/Personal/CRD-Cards</w:t>
        </w:r>
      </w:hyperlink>
      <w:r w:rsidRPr="00CC1169">
        <w:rPr>
          <w:i/>
        </w:rPr>
        <w:t xml:space="preserve"> &gt;</w:t>
      </w:r>
    </w:p>
    <w:p w:rsidR="00F87544" w:rsidRPr="00F87544" w:rsidRDefault="00F87544" w:rsidP="00F87544">
      <w:pPr>
        <w:pStyle w:val="Heading2"/>
      </w:pPr>
      <w:bookmarkStart w:id="2" w:name="_Ref271103036"/>
      <w:proofErr w:type="spellStart"/>
      <w:r w:rsidRPr="00F87544">
        <w:lastRenderedPageBreak/>
        <w:t>Maybankard</w:t>
      </w:r>
      <w:proofErr w:type="spellEnd"/>
      <w:r w:rsidRPr="00F87544">
        <w:t xml:space="preserve"> </w:t>
      </w:r>
      <w:proofErr w:type="spellStart"/>
      <w:r w:rsidRPr="00F87544">
        <w:t>EzyPay</w:t>
      </w:r>
      <w:bookmarkEnd w:id="2"/>
      <w:proofErr w:type="spellEnd"/>
    </w:p>
    <w:p w:rsidR="00F87544" w:rsidRPr="00F87544" w:rsidRDefault="00F87544" w:rsidP="00F87544">
      <w:pPr>
        <w:rPr>
          <w:b/>
        </w:rPr>
      </w:pPr>
      <w:r w:rsidRPr="00F87544">
        <w:rPr>
          <w:b/>
        </w:rPr>
        <w:t xml:space="preserve">Interest-free </w:t>
      </w:r>
      <w:proofErr w:type="spellStart"/>
      <w:r w:rsidRPr="00F87544">
        <w:rPr>
          <w:b/>
        </w:rPr>
        <w:t>instalment</w:t>
      </w:r>
      <w:proofErr w:type="spellEnd"/>
      <w:r w:rsidRPr="00F87544">
        <w:rPr>
          <w:b/>
        </w:rPr>
        <w:t xml:space="preserve"> plan when you pay for products or services via your </w:t>
      </w:r>
      <w:proofErr w:type="spellStart"/>
      <w:r w:rsidRPr="00F87544">
        <w:rPr>
          <w:b/>
        </w:rPr>
        <w:t>Maybankard</w:t>
      </w:r>
      <w:proofErr w:type="spellEnd"/>
      <w:r w:rsidRPr="00F87544">
        <w:rPr>
          <w:b/>
        </w:rPr>
        <w:t xml:space="preserve"> MasterCard or Visa Credit Card at selected merchants</w:t>
      </w:r>
    </w:p>
    <w:p w:rsidR="00F87544" w:rsidRPr="00F87544" w:rsidRDefault="00F87544" w:rsidP="00F87544">
      <w:pPr>
        <w:rPr>
          <w:i/>
        </w:rPr>
      </w:pPr>
      <w:r w:rsidRPr="00F87544">
        <w:rPr>
          <w:i/>
        </w:rPr>
        <w:t>Interest rate: 0%</w:t>
      </w:r>
      <w:r w:rsidRPr="00F87544">
        <w:rPr>
          <w:i/>
        </w:rPr>
        <w:br/>
      </w:r>
      <w:proofErr w:type="spellStart"/>
      <w:r w:rsidRPr="00F87544">
        <w:rPr>
          <w:i/>
        </w:rPr>
        <w:t>Instalment</w:t>
      </w:r>
      <w:proofErr w:type="spellEnd"/>
      <w:r w:rsidRPr="00F87544">
        <w:rPr>
          <w:i/>
        </w:rPr>
        <w:t xml:space="preserve"> plan duration: Up to 24 months (depending on the</w:t>
      </w:r>
      <w:r w:rsidRPr="00F87544">
        <w:rPr>
          <w:i/>
        </w:rPr>
        <w:br/>
        <w:t>participating outlet</w:t>
      </w:r>
    </w:p>
    <w:p w:rsidR="00F87544" w:rsidRPr="00F87544" w:rsidRDefault="00F87544" w:rsidP="00F87544">
      <w:pPr>
        <w:pStyle w:val="Heading3"/>
      </w:pPr>
      <w:r w:rsidRPr="00F87544">
        <w:t>Benefits</w:t>
      </w:r>
    </w:p>
    <w:p w:rsidR="00F87544" w:rsidRPr="00F87544" w:rsidRDefault="00F87544" w:rsidP="00F87544">
      <w:pPr>
        <w:pStyle w:val="ListParagraph"/>
        <w:numPr>
          <w:ilvl w:val="0"/>
          <w:numId w:val="20"/>
        </w:numPr>
      </w:pPr>
      <w:r w:rsidRPr="00F87544">
        <w:t xml:space="preserve">Save money with 0% interest </w:t>
      </w:r>
      <w:proofErr w:type="spellStart"/>
      <w:r w:rsidRPr="00F87544">
        <w:t>instalment</w:t>
      </w:r>
      <w:proofErr w:type="spellEnd"/>
      <w:r w:rsidRPr="00F87544">
        <w:t xml:space="preserve"> plans</w:t>
      </w:r>
    </w:p>
    <w:p w:rsidR="00F87544" w:rsidRPr="00F87544" w:rsidRDefault="00F87544" w:rsidP="00F87544">
      <w:pPr>
        <w:pStyle w:val="ListParagraph"/>
        <w:numPr>
          <w:ilvl w:val="0"/>
          <w:numId w:val="20"/>
        </w:numPr>
      </w:pPr>
      <w:r w:rsidRPr="00F87544">
        <w:t>Choose from a huge selection of participating merchants</w:t>
      </w:r>
    </w:p>
    <w:p w:rsidR="00F87544" w:rsidRPr="00F87544" w:rsidRDefault="00F87544" w:rsidP="00F87544">
      <w:pPr>
        <w:pStyle w:val="Heading3"/>
      </w:pPr>
      <w:r w:rsidRPr="00F87544">
        <w:t>Participating partners</w:t>
      </w:r>
    </w:p>
    <w:p w:rsidR="00F87544" w:rsidRPr="00CC1169" w:rsidRDefault="00F87544" w:rsidP="00F87544">
      <w:pPr>
        <w:rPr>
          <w:i/>
        </w:rPr>
      </w:pPr>
      <w:r w:rsidRPr="00CC1169">
        <w:rPr>
          <w:i/>
          <w:u w:val="single"/>
        </w:rPr>
        <w:t>View participating partners</w:t>
      </w:r>
      <w:r>
        <w:t xml:space="preserve"> </w:t>
      </w:r>
      <w:r w:rsidR="00CC1169" w:rsidRPr="00CC1169">
        <w:rPr>
          <w:i/>
        </w:rPr>
        <w:t xml:space="preserve">&lt;link to Maybank2u’s Participating </w:t>
      </w:r>
      <w:proofErr w:type="spellStart"/>
      <w:r w:rsidR="00CC1169" w:rsidRPr="00CC1169">
        <w:rPr>
          <w:i/>
        </w:rPr>
        <w:t>EzyPay</w:t>
      </w:r>
      <w:proofErr w:type="spellEnd"/>
      <w:r w:rsidR="00CC1169" w:rsidRPr="00CC1169">
        <w:rPr>
          <w:i/>
        </w:rPr>
        <w:t xml:space="preserve"> Partners page, </w:t>
      </w:r>
      <w:hyperlink r:id="rId13" w:history="1">
        <w:r w:rsidR="00CC1169" w:rsidRPr="00CC1169">
          <w:rPr>
            <w:rStyle w:val="Hyperlink"/>
            <w:i/>
          </w:rPr>
          <w:t>http://www.maybank2u.com.my/mbb_info/m2u/public/ezyPayList.do?chCatId=/mbb/Personal/CRD-Cards&amp;programId=CRD01-CreditCards&amp;cntTypeId=0&amp;cntKey=CRD01.16.01.01</w:t>
        </w:r>
      </w:hyperlink>
      <w:r w:rsidR="00CC1169" w:rsidRPr="00CC1169">
        <w:rPr>
          <w:i/>
        </w:rPr>
        <w:t xml:space="preserve"> &gt;</w:t>
      </w:r>
    </w:p>
    <w:p w:rsidR="00F87544" w:rsidRPr="00F87544" w:rsidRDefault="00F87544" w:rsidP="00F87544">
      <w:pPr>
        <w:pStyle w:val="Heading3"/>
      </w:pPr>
      <w:r w:rsidRPr="00F87544">
        <w:t>Terms and Conditions</w:t>
      </w:r>
    </w:p>
    <w:p w:rsidR="00F87544" w:rsidRPr="00F87544" w:rsidRDefault="00F87544" w:rsidP="00CC1169">
      <w:pPr>
        <w:pStyle w:val="ListParagraph"/>
        <w:numPr>
          <w:ilvl w:val="0"/>
          <w:numId w:val="22"/>
        </w:numPr>
      </w:pPr>
      <w:proofErr w:type="spellStart"/>
      <w:r w:rsidRPr="00F87544">
        <w:t>Maybankard</w:t>
      </w:r>
      <w:proofErr w:type="spellEnd"/>
      <w:r w:rsidRPr="00F87544">
        <w:t xml:space="preserve"> Visa &amp; MasterCard credit </w:t>
      </w:r>
      <w:proofErr w:type="spellStart"/>
      <w:r w:rsidRPr="00F87544">
        <w:t>cardmembers</w:t>
      </w:r>
      <w:proofErr w:type="spellEnd"/>
      <w:r w:rsidRPr="00F87544">
        <w:t xml:space="preserve"> (except American Express card, </w:t>
      </w:r>
      <w:proofErr w:type="gramStart"/>
      <w:r w:rsidRPr="00F87544">
        <w:t>Corporate</w:t>
      </w:r>
      <w:proofErr w:type="gramEnd"/>
      <w:r w:rsidRPr="00F87544">
        <w:t xml:space="preserve"> </w:t>
      </w:r>
      <w:proofErr w:type="spellStart"/>
      <w:r w:rsidRPr="00F87544">
        <w:t>cardmembers</w:t>
      </w:r>
      <w:proofErr w:type="spellEnd"/>
      <w:r w:rsidRPr="00F87544">
        <w:t xml:space="preserve">, Debit, Visa Debit) are entitled to participate in </w:t>
      </w:r>
      <w:proofErr w:type="spellStart"/>
      <w:r w:rsidRPr="00F87544">
        <w:t>Maybankard</w:t>
      </w:r>
      <w:proofErr w:type="spellEnd"/>
      <w:r w:rsidRPr="00F87544">
        <w:t xml:space="preserve"> </w:t>
      </w:r>
      <w:proofErr w:type="spellStart"/>
      <w:r w:rsidRPr="00F87544">
        <w:t>EzyPay</w:t>
      </w:r>
      <w:proofErr w:type="spellEnd"/>
      <w:r w:rsidRPr="00F87544">
        <w:t>.</w:t>
      </w:r>
    </w:p>
    <w:p w:rsidR="00F87544" w:rsidRPr="00F87544" w:rsidRDefault="00F87544" w:rsidP="00CC1169">
      <w:pPr>
        <w:pStyle w:val="ListParagraph"/>
        <w:numPr>
          <w:ilvl w:val="0"/>
          <w:numId w:val="22"/>
        </w:numPr>
      </w:pPr>
      <w:r w:rsidRPr="00F87544">
        <w:t xml:space="preserve">You can choose up to 24 months </w:t>
      </w:r>
      <w:proofErr w:type="spellStart"/>
      <w:r w:rsidRPr="00F87544">
        <w:t>instalment</w:t>
      </w:r>
      <w:proofErr w:type="spellEnd"/>
      <w:r w:rsidRPr="00F87544">
        <w:t xml:space="preserve"> plan (depending on the agreement of the individual participating outlet with </w:t>
      </w:r>
      <w:proofErr w:type="spellStart"/>
      <w:r w:rsidRPr="00F87544">
        <w:t>Maybank</w:t>
      </w:r>
      <w:proofErr w:type="spellEnd"/>
      <w:r w:rsidRPr="00F87544">
        <w:t>). However, this is subject to your available credit limit at the point of application.</w:t>
      </w:r>
    </w:p>
    <w:p w:rsidR="00F87544" w:rsidRPr="00F87544" w:rsidRDefault="00F87544" w:rsidP="00CC1169">
      <w:pPr>
        <w:pStyle w:val="ListParagraph"/>
        <w:numPr>
          <w:ilvl w:val="0"/>
          <w:numId w:val="22"/>
        </w:numPr>
      </w:pPr>
      <w:r w:rsidRPr="00F87544">
        <w:t xml:space="preserve">Upon approval of the application, the full </w:t>
      </w:r>
      <w:proofErr w:type="spellStart"/>
      <w:r w:rsidRPr="00F87544">
        <w:t>instalment</w:t>
      </w:r>
      <w:proofErr w:type="spellEnd"/>
      <w:r w:rsidRPr="00F87544">
        <w:t xml:space="preserve"> plan amount will be blocked at the point of application of </w:t>
      </w:r>
      <w:proofErr w:type="spellStart"/>
      <w:r w:rsidRPr="00F87544">
        <w:t>EzyPay</w:t>
      </w:r>
      <w:proofErr w:type="spellEnd"/>
      <w:r w:rsidRPr="00F87544">
        <w:t xml:space="preserve">. The Bank will debit </w:t>
      </w:r>
      <w:proofErr w:type="spellStart"/>
      <w:r w:rsidRPr="00F87544">
        <w:t>Cardmember’s</w:t>
      </w:r>
      <w:proofErr w:type="spellEnd"/>
      <w:r w:rsidRPr="00F87544">
        <w:t xml:space="preserve"> Card Account with the </w:t>
      </w:r>
      <w:proofErr w:type="spellStart"/>
      <w:r w:rsidRPr="00F87544">
        <w:t>instalment</w:t>
      </w:r>
      <w:proofErr w:type="spellEnd"/>
      <w:r w:rsidRPr="00F87544">
        <w:t xml:space="preserve"> payable on a monthly basis, for duration as stipulated as above. </w:t>
      </w:r>
      <w:proofErr w:type="spellStart"/>
      <w:r w:rsidRPr="00F87544">
        <w:t>Cardmember’s</w:t>
      </w:r>
      <w:proofErr w:type="spellEnd"/>
      <w:r w:rsidRPr="00F87544">
        <w:t xml:space="preserve"> available credit limit will be provisionally reduced by earmarking an amount, equivalent to the Purchase Amount which will not be available to </w:t>
      </w:r>
      <w:proofErr w:type="spellStart"/>
      <w:r w:rsidRPr="00F87544">
        <w:t>Cardmember</w:t>
      </w:r>
      <w:proofErr w:type="spellEnd"/>
      <w:r w:rsidRPr="00F87544">
        <w:t xml:space="preserve">, but will be progressively restored on a monthly basis as repayment of each </w:t>
      </w:r>
      <w:proofErr w:type="spellStart"/>
      <w:r w:rsidRPr="00F87544">
        <w:t>instalment</w:t>
      </w:r>
      <w:proofErr w:type="spellEnd"/>
      <w:r w:rsidRPr="00F87544">
        <w:t xml:space="preserve"> amount is made.</w:t>
      </w:r>
    </w:p>
    <w:p w:rsidR="00F87544" w:rsidRPr="00F87544" w:rsidRDefault="00F87544" w:rsidP="00CC1169">
      <w:pPr>
        <w:pStyle w:val="ListParagraph"/>
        <w:numPr>
          <w:ilvl w:val="0"/>
          <w:numId w:val="22"/>
        </w:numPr>
      </w:pPr>
      <w:r w:rsidRPr="00F87544">
        <w:t xml:space="preserve">In the event that you opt to pay the minimum payment of five percent (5%) instead of the monthly </w:t>
      </w:r>
      <w:proofErr w:type="spellStart"/>
      <w:r w:rsidRPr="00F87544">
        <w:t>instalment</w:t>
      </w:r>
      <w:proofErr w:type="spellEnd"/>
      <w:r w:rsidRPr="00F87544">
        <w:t xml:space="preserve"> amount, you will be liable for interest charges on any of the outstanding amount.</w:t>
      </w:r>
    </w:p>
    <w:p w:rsidR="00F87544" w:rsidRPr="00F87544" w:rsidRDefault="00F87544" w:rsidP="00CC1169">
      <w:pPr>
        <w:pStyle w:val="ListParagraph"/>
        <w:numPr>
          <w:ilvl w:val="0"/>
          <w:numId w:val="22"/>
        </w:numPr>
      </w:pPr>
      <w:r w:rsidRPr="00F87544">
        <w:t>The products and/or services offered herein are supplied by the respective Merchant. The Bank is only providing means of payment for these goods and/or services via the usage of Card.</w:t>
      </w:r>
    </w:p>
    <w:p w:rsidR="00F87544" w:rsidRPr="00F87544" w:rsidRDefault="00F87544" w:rsidP="00CC1169">
      <w:pPr>
        <w:pStyle w:val="ListParagraph"/>
        <w:numPr>
          <w:ilvl w:val="0"/>
          <w:numId w:val="22"/>
        </w:numPr>
      </w:pPr>
      <w:r w:rsidRPr="00F87544">
        <w:t xml:space="preserve">Fulfillment services will be arranged between the </w:t>
      </w:r>
      <w:proofErr w:type="spellStart"/>
      <w:r w:rsidRPr="00F87544">
        <w:t>Cardmember</w:t>
      </w:r>
      <w:proofErr w:type="spellEnd"/>
      <w:r w:rsidRPr="00F87544">
        <w:t xml:space="preserve"> and the merchant and the Bank will not be responsible for any loss or damage arising from late or non-delivery.</w:t>
      </w:r>
    </w:p>
    <w:p w:rsidR="00F87544" w:rsidRPr="00F87544" w:rsidRDefault="00F87544" w:rsidP="00CC1169">
      <w:pPr>
        <w:pStyle w:val="ListParagraph"/>
        <w:numPr>
          <w:ilvl w:val="0"/>
          <w:numId w:val="22"/>
        </w:numPr>
      </w:pPr>
      <w:r w:rsidRPr="00F87544">
        <w:t xml:space="preserve">Any return of goods and/or cancellation of services by </w:t>
      </w:r>
      <w:proofErr w:type="spellStart"/>
      <w:r w:rsidRPr="00F87544">
        <w:t>Cardmember</w:t>
      </w:r>
      <w:proofErr w:type="spellEnd"/>
      <w:r w:rsidRPr="00F87544">
        <w:t xml:space="preserve"> to the Merchant shall be subjected to the terms for return of goods.</w:t>
      </w:r>
    </w:p>
    <w:p w:rsidR="00F87544" w:rsidRPr="00F87544" w:rsidRDefault="00F87544" w:rsidP="00CC1169">
      <w:pPr>
        <w:pStyle w:val="ListParagraph"/>
        <w:numPr>
          <w:ilvl w:val="0"/>
          <w:numId w:val="22"/>
        </w:numPr>
      </w:pPr>
      <w:r w:rsidRPr="00F87544">
        <w:t xml:space="preserve">The Bank will not be liable for any inadequate, defective or damaged goods or be responsible for any dispute between the </w:t>
      </w:r>
      <w:proofErr w:type="spellStart"/>
      <w:r w:rsidRPr="00F87544">
        <w:t>Cardmember</w:t>
      </w:r>
      <w:proofErr w:type="spellEnd"/>
      <w:r w:rsidRPr="00F87544">
        <w:t xml:space="preserve"> and the Merchant and the Bank is authorized to continue to debit the </w:t>
      </w:r>
      <w:proofErr w:type="spellStart"/>
      <w:r w:rsidRPr="00F87544">
        <w:t>instalment</w:t>
      </w:r>
      <w:proofErr w:type="spellEnd"/>
      <w:r w:rsidRPr="00F87544">
        <w:t xml:space="preserve"> to the </w:t>
      </w:r>
      <w:proofErr w:type="spellStart"/>
      <w:r w:rsidRPr="00F87544">
        <w:t>Cardmember’s</w:t>
      </w:r>
      <w:proofErr w:type="spellEnd"/>
      <w:r w:rsidRPr="00F87544">
        <w:t xml:space="preserve"> account regardless of any such dispute.</w:t>
      </w:r>
    </w:p>
    <w:p w:rsidR="00F87544" w:rsidRPr="00F87544" w:rsidRDefault="00F87544" w:rsidP="00CC1169">
      <w:pPr>
        <w:pStyle w:val="ListParagraph"/>
        <w:numPr>
          <w:ilvl w:val="0"/>
          <w:numId w:val="22"/>
        </w:numPr>
      </w:pPr>
      <w:r w:rsidRPr="00F87544">
        <w:lastRenderedPageBreak/>
        <w:t xml:space="preserve">The Bank reserves the right to terminate the </w:t>
      </w:r>
      <w:proofErr w:type="spellStart"/>
      <w:r w:rsidRPr="00F87544">
        <w:t>Cardmember’s</w:t>
      </w:r>
      <w:proofErr w:type="spellEnd"/>
      <w:r w:rsidRPr="00F87544">
        <w:t xml:space="preserve"> </w:t>
      </w:r>
      <w:proofErr w:type="spellStart"/>
      <w:r w:rsidRPr="00F87544">
        <w:t>EzyPay</w:t>
      </w:r>
      <w:proofErr w:type="spellEnd"/>
      <w:r w:rsidRPr="00F87544">
        <w:t xml:space="preserve"> facility without prior notice to the </w:t>
      </w:r>
      <w:proofErr w:type="spellStart"/>
      <w:r w:rsidRPr="00F87544">
        <w:t>Cardmember</w:t>
      </w:r>
      <w:proofErr w:type="spellEnd"/>
      <w:r w:rsidRPr="00F87544">
        <w:t xml:space="preserve"> and without assigning any reason thereof.</w:t>
      </w:r>
    </w:p>
    <w:p w:rsidR="00F87544" w:rsidRPr="00F87544" w:rsidRDefault="00F87544" w:rsidP="00CC1169">
      <w:pPr>
        <w:pStyle w:val="ListParagraph"/>
        <w:numPr>
          <w:ilvl w:val="0"/>
          <w:numId w:val="22"/>
        </w:numPr>
      </w:pPr>
      <w:r w:rsidRPr="00F87544">
        <w:t xml:space="preserve">The Bank at its sole discretion will demand </w:t>
      </w:r>
      <w:proofErr w:type="spellStart"/>
      <w:r w:rsidRPr="00F87544">
        <w:t>Cardmember</w:t>
      </w:r>
      <w:proofErr w:type="spellEnd"/>
      <w:r w:rsidRPr="00F87544">
        <w:t xml:space="preserve"> to settle the full outstanding amount due; under </w:t>
      </w:r>
      <w:proofErr w:type="spellStart"/>
      <w:r w:rsidRPr="00F87544">
        <w:t>EzyPay</w:t>
      </w:r>
      <w:proofErr w:type="spellEnd"/>
      <w:r w:rsidRPr="00F87544">
        <w:t xml:space="preserve"> facility if </w:t>
      </w:r>
      <w:proofErr w:type="spellStart"/>
      <w:r w:rsidRPr="00F87544">
        <w:t>Cardmember</w:t>
      </w:r>
      <w:proofErr w:type="spellEnd"/>
      <w:r w:rsidRPr="00F87544">
        <w:t xml:space="preserve"> defaults in payment of any amount due; breaches any terms and conditions herein/</w:t>
      </w:r>
      <w:proofErr w:type="spellStart"/>
      <w:r w:rsidRPr="00F87544">
        <w:t>Cardmember</w:t>
      </w:r>
      <w:proofErr w:type="spellEnd"/>
      <w:r w:rsidRPr="00F87544">
        <w:t xml:space="preserve"> Agreement, is deceased/bankrupt; or Card Account is terminated by the Bank for any reason whatsoever.</w:t>
      </w:r>
    </w:p>
    <w:p w:rsidR="00F87544" w:rsidRPr="00F87544" w:rsidRDefault="00F87544" w:rsidP="00CC1169">
      <w:pPr>
        <w:pStyle w:val="ListParagraph"/>
        <w:numPr>
          <w:ilvl w:val="0"/>
          <w:numId w:val="22"/>
        </w:numPr>
      </w:pPr>
      <w:r w:rsidRPr="00F87544">
        <w:t xml:space="preserve">No delivery will be made to </w:t>
      </w:r>
      <w:proofErr w:type="spellStart"/>
      <w:r w:rsidRPr="00F87544">
        <w:t>P.O.Box</w:t>
      </w:r>
      <w:proofErr w:type="spellEnd"/>
      <w:r w:rsidRPr="00F87544">
        <w:t xml:space="preserve"> addresses as well as addresses outside Malaysia.</w:t>
      </w:r>
    </w:p>
    <w:p w:rsidR="00F87544" w:rsidRPr="00F87544" w:rsidRDefault="00F87544" w:rsidP="00CC1169">
      <w:pPr>
        <w:pStyle w:val="ListParagraph"/>
        <w:numPr>
          <w:ilvl w:val="0"/>
          <w:numId w:val="22"/>
        </w:numPr>
      </w:pPr>
      <w:proofErr w:type="spellStart"/>
      <w:r w:rsidRPr="00F87544">
        <w:t>Cardmember's</w:t>
      </w:r>
      <w:proofErr w:type="spellEnd"/>
      <w:r w:rsidRPr="00F87544">
        <w:t xml:space="preserve"> signature on the Direct Debit </w:t>
      </w:r>
      <w:proofErr w:type="spellStart"/>
      <w:r w:rsidRPr="00F87544">
        <w:t>Authorisation</w:t>
      </w:r>
      <w:proofErr w:type="spellEnd"/>
      <w:r w:rsidRPr="00F87544">
        <w:t xml:space="preserve"> ("DDA") serves as acceptance by the </w:t>
      </w:r>
      <w:proofErr w:type="spellStart"/>
      <w:r w:rsidRPr="00F87544">
        <w:t>Cardmember</w:t>
      </w:r>
      <w:proofErr w:type="spellEnd"/>
      <w:r w:rsidRPr="00F87544">
        <w:t xml:space="preserve"> of the Merchant's terms and conditions of sale, the conditions herein, and the bank’s Visa/MasterCard Agreement. The Bank reserves the right to reject applications without giving reasons thereof.</w:t>
      </w:r>
    </w:p>
    <w:p w:rsidR="00F87544" w:rsidRPr="00F87544" w:rsidRDefault="00F87544" w:rsidP="00CC1169">
      <w:pPr>
        <w:pStyle w:val="ListParagraph"/>
        <w:numPr>
          <w:ilvl w:val="0"/>
          <w:numId w:val="22"/>
        </w:numPr>
      </w:pPr>
      <w:r w:rsidRPr="00F87544">
        <w:t xml:space="preserve">These Conditions are in addition to the Bank’s Visa/MasterCard Agreement, which regulates the provision of credit card facility by the Bank to the </w:t>
      </w:r>
      <w:proofErr w:type="spellStart"/>
      <w:r w:rsidRPr="00F87544">
        <w:t>Cardmember</w:t>
      </w:r>
      <w:proofErr w:type="spellEnd"/>
      <w:r w:rsidRPr="00F87544">
        <w:t xml:space="preserve">. In the event of inconsistency between these Conditions and said Agreement, these Terms and Conditions shall prevail in so far as they apply to the </w:t>
      </w:r>
      <w:proofErr w:type="spellStart"/>
      <w:r w:rsidRPr="00F87544">
        <w:t>EzyPay</w:t>
      </w:r>
      <w:proofErr w:type="spellEnd"/>
      <w:r w:rsidRPr="00F87544">
        <w:t>.</w:t>
      </w:r>
    </w:p>
    <w:p w:rsidR="00F87544" w:rsidRDefault="00F87544" w:rsidP="00F87544">
      <w:pPr>
        <w:sectPr w:rsidR="00F87544" w:rsidSect="008E43CC">
          <w:pgSz w:w="11906" w:h="16838"/>
          <w:pgMar w:top="1440" w:right="1440" w:bottom="1440" w:left="1440" w:header="708" w:footer="708" w:gutter="0"/>
          <w:cols w:space="708"/>
          <w:docGrid w:linePitch="360"/>
        </w:sectPr>
      </w:pPr>
    </w:p>
    <w:p w:rsidR="00CC1169" w:rsidRPr="00CC1169" w:rsidRDefault="00CC1169" w:rsidP="00CC1169">
      <w:pPr>
        <w:pStyle w:val="Heading2"/>
      </w:pPr>
      <w:bookmarkStart w:id="3" w:name="_Ref271103052"/>
      <w:proofErr w:type="spellStart"/>
      <w:r w:rsidRPr="00CC1169">
        <w:lastRenderedPageBreak/>
        <w:t>Maybankard</w:t>
      </w:r>
      <w:proofErr w:type="spellEnd"/>
      <w:r w:rsidRPr="00CC1169">
        <w:t xml:space="preserve"> Auto </w:t>
      </w:r>
      <w:proofErr w:type="spellStart"/>
      <w:r w:rsidRPr="00CC1169">
        <w:t>PayBills</w:t>
      </w:r>
      <w:bookmarkEnd w:id="3"/>
      <w:proofErr w:type="spellEnd"/>
    </w:p>
    <w:p w:rsidR="00CC1169" w:rsidRPr="00CC1169" w:rsidRDefault="00CC1169" w:rsidP="00CC1169">
      <w:r w:rsidRPr="00CC1169">
        <w:rPr>
          <w:b/>
        </w:rPr>
        <w:t>Automatic bill payment facility that charges your bills to your credit card when due</w:t>
      </w:r>
    </w:p>
    <w:p w:rsidR="00CC1169" w:rsidRPr="00CC1169" w:rsidRDefault="00CC1169" w:rsidP="00CC1169">
      <w:pPr>
        <w:rPr>
          <w:i/>
        </w:rPr>
      </w:pPr>
      <w:r w:rsidRPr="00CC1169">
        <w:rPr>
          <w:i/>
        </w:rPr>
        <w:t>Charges</w:t>
      </w:r>
      <w:proofErr w:type="gramStart"/>
      <w:r w:rsidRPr="00CC1169">
        <w:rPr>
          <w:i/>
        </w:rPr>
        <w:t>:</w:t>
      </w:r>
      <w:proofErr w:type="gramEnd"/>
      <w:r w:rsidRPr="00CC1169">
        <w:rPr>
          <w:i/>
        </w:rPr>
        <w:br/>
        <w:t>Free</w:t>
      </w:r>
    </w:p>
    <w:p w:rsidR="00CC1169" w:rsidRPr="00CC1169" w:rsidRDefault="00CC1169" w:rsidP="00CC1169"/>
    <w:p w:rsidR="00CC1169" w:rsidRPr="00CC1169" w:rsidRDefault="00CC1169" w:rsidP="00CC1169">
      <w:pPr>
        <w:pStyle w:val="Heading3"/>
      </w:pPr>
      <w:r w:rsidRPr="00CC1169">
        <w:t>Benefits</w:t>
      </w:r>
    </w:p>
    <w:p w:rsidR="00CC1169" w:rsidRPr="00CC1169" w:rsidRDefault="00CC1169" w:rsidP="00CC1169">
      <w:pPr>
        <w:pStyle w:val="ListParagraph"/>
        <w:numPr>
          <w:ilvl w:val="0"/>
          <w:numId w:val="26"/>
        </w:numPr>
      </w:pPr>
      <w:r w:rsidRPr="00CC1169">
        <w:t>Convenient: no more queues, late payments or penalties again</w:t>
      </w:r>
    </w:p>
    <w:p w:rsidR="00CC1169" w:rsidRPr="00CC1169" w:rsidRDefault="00CC1169" w:rsidP="00CC1169">
      <w:pPr>
        <w:pStyle w:val="ListParagraph"/>
        <w:numPr>
          <w:ilvl w:val="0"/>
          <w:numId w:val="26"/>
        </w:numPr>
      </w:pPr>
      <w:r w:rsidRPr="00CC1169">
        <w:t>Wide range of merchants that cover your electricity, telephone, satellite TV and mobile phone bills</w:t>
      </w:r>
    </w:p>
    <w:p w:rsidR="00CC1169" w:rsidRPr="00CC1169" w:rsidRDefault="00CC1169" w:rsidP="00CC1169">
      <w:pPr>
        <w:pStyle w:val="ListParagraph"/>
        <w:numPr>
          <w:ilvl w:val="0"/>
          <w:numId w:val="26"/>
        </w:numPr>
      </w:pPr>
      <w:r w:rsidRPr="00CC1169">
        <w:t xml:space="preserve">More rewards as you earn </w:t>
      </w:r>
      <w:proofErr w:type="spellStart"/>
      <w:r w:rsidRPr="00CC1169">
        <w:t>TreatsPoints</w:t>
      </w:r>
      <w:proofErr w:type="spellEnd"/>
      <w:r w:rsidRPr="00CC1169">
        <w:t xml:space="preserve"> and rebates</w:t>
      </w:r>
    </w:p>
    <w:p w:rsidR="00CC1169" w:rsidRPr="00CC1169" w:rsidRDefault="00CC1169" w:rsidP="00CC1169">
      <w:pPr>
        <w:pStyle w:val="ListParagraph"/>
        <w:numPr>
          <w:ilvl w:val="0"/>
          <w:numId w:val="26"/>
        </w:numPr>
      </w:pPr>
      <w:r w:rsidRPr="00CC1169">
        <w:t>All Visa and MasterCard credit cards are accepted</w:t>
      </w:r>
    </w:p>
    <w:p w:rsidR="00CC1169" w:rsidRPr="00CC1169" w:rsidRDefault="00CC1169" w:rsidP="00CC1169">
      <w:pPr>
        <w:pStyle w:val="Heading3"/>
      </w:pPr>
      <w:r w:rsidRPr="00CC1169">
        <w:t>Who can apply?</w:t>
      </w:r>
    </w:p>
    <w:p w:rsidR="00CC1169" w:rsidRPr="00CC1169" w:rsidRDefault="00CC1169" w:rsidP="00CC1169">
      <w:pPr>
        <w:pStyle w:val="ListParagraph"/>
        <w:numPr>
          <w:ilvl w:val="0"/>
          <w:numId w:val="27"/>
        </w:numPr>
      </w:pPr>
      <w:proofErr w:type="spellStart"/>
      <w:r w:rsidRPr="00CC1169">
        <w:t>Maybankard</w:t>
      </w:r>
      <w:proofErr w:type="spellEnd"/>
      <w:r w:rsidRPr="00CC1169">
        <w:t xml:space="preserve"> Visa and MasterCard credit card holders</w:t>
      </w:r>
    </w:p>
    <w:p w:rsidR="00CC1169" w:rsidRPr="00CC1169" w:rsidRDefault="00CC1169" w:rsidP="00CC1169">
      <w:pPr>
        <w:pStyle w:val="Heading3"/>
      </w:pPr>
      <w:r w:rsidRPr="00CC1169">
        <w:t>How to apply</w:t>
      </w:r>
    </w:p>
    <w:p w:rsidR="00CC1169" w:rsidRPr="00CC1169" w:rsidRDefault="00CC1169" w:rsidP="00CC1169">
      <w:pPr>
        <w:pStyle w:val="ListParagraph"/>
        <w:numPr>
          <w:ilvl w:val="0"/>
          <w:numId w:val="28"/>
        </w:numPr>
      </w:pPr>
      <w:r w:rsidRPr="00CC1169">
        <w:t>Print out the </w:t>
      </w:r>
      <w:r w:rsidRPr="00CC1169">
        <w:rPr>
          <w:i/>
          <w:u w:val="single"/>
        </w:rPr>
        <w:t>Enrolment Form (PDF)</w:t>
      </w:r>
      <w:r w:rsidRPr="00CC1169">
        <w:t> </w:t>
      </w:r>
      <w:r w:rsidRPr="00CC1169">
        <w:rPr>
          <w:i/>
        </w:rPr>
        <w:t>&lt;link to document oafAP16j09B.pdf &gt;</w:t>
      </w:r>
      <w:r>
        <w:rPr>
          <w:i/>
        </w:rPr>
        <w:t xml:space="preserve"> </w:t>
      </w:r>
      <w:r w:rsidRPr="00CC1169">
        <w:t>and complete it.</w:t>
      </w:r>
    </w:p>
    <w:p w:rsidR="00CC1169" w:rsidRDefault="00CC1169" w:rsidP="00CC1169">
      <w:pPr>
        <w:pStyle w:val="ListParagraph"/>
        <w:numPr>
          <w:ilvl w:val="0"/>
          <w:numId w:val="28"/>
        </w:numPr>
      </w:pPr>
      <w:r w:rsidRPr="00CC1169">
        <w:t>Mail the f</w:t>
      </w:r>
      <w:r>
        <w:t>orm to us at the address below:</w:t>
      </w:r>
    </w:p>
    <w:p w:rsidR="00CC1169" w:rsidRPr="00CC1169" w:rsidRDefault="00CC1169" w:rsidP="00CC1169">
      <w:pPr>
        <w:ind w:left="1440"/>
      </w:pPr>
      <w:proofErr w:type="spellStart"/>
      <w:r w:rsidRPr="00CC1169">
        <w:t>Maybank</w:t>
      </w:r>
      <w:proofErr w:type="spellEnd"/>
      <w:r w:rsidRPr="00CC1169">
        <w:t xml:space="preserve"> Card Business Auto </w:t>
      </w:r>
      <w:proofErr w:type="spellStart"/>
      <w:r w:rsidRPr="00CC1169">
        <w:t>PayBills</w:t>
      </w:r>
      <w:proofErr w:type="spellEnd"/>
      <w:r w:rsidRPr="00CC1169">
        <w:br/>
        <w:t>P.O. Box 11438</w:t>
      </w:r>
      <w:r w:rsidRPr="00CC1169">
        <w:br/>
        <w:t>50746 Kuala Lumpur</w:t>
      </w:r>
    </w:p>
    <w:p w:rsidR="00CC1169" w:rsidRPr="00CC1169" w:rsidRDefault="00CC1169" w:rsidP="00CC1169">
      <w:pPr>
        <w:pStyle w:val="ListParagraph"/>
        <w:numPr>
          <w:ilvl w:val="0"/>
          <w:numId w:val="28"/>
        </w:numPr>
      </w:pPr>
      <w:r w:rsidRPr="00CC1169">
        <w:t xml:space="preserve">Alternatively, you may fax it to 03-2070 6868, or call 1-300 88 6688 to </w:t>
      </w:r>
      <w:proofErr w:type="spellStart"/>
      <w:r w:rsidRPr="00CC1169">
        <w:t>enrol</w:t>
      </w:r>
      <w:proofErr w:type="spellEnd"/>
      <w:r w:rsidRPr="00CC1169">
        <w:t xml:space="preserve"> your bills payment with us.</w:t>
      </w:r>
    </w:p>
    <w:p w:rsidR="00CC1169" w:rsidRPr="00CC1169" w:rsidRDefault="00CC1169" w:rsidP="00CC1169">
      <w:pPr>
        <w:pStyle w:val="ListParagraph"/>
        <w:numPr>
          <w:ilvl w:val="0"/>
          <w:numId w:val="28"/>
        </w:numPr>
      </w:pPr>
      <w:r w:rsidRPr="00CC1169">
        <w:t xml:space="preserve">Please allow 4-8 weeks for your Auto </w:t>
      </w:r>
      <w:proofErr w:type="spellStart"/>
      <w:r w:rsidRPr="00CC1169">
        <w:t>PayBills</w:t>
      </w:r>
      <w:proofErr w:type="spellEnd"/>
      <w:r w:rsidRPr="00CC1169">
        <w:t xml:space="preserve"> service to be activated. Meanwhile, continue to settle your bills as usual until your Auto </w:t>
      </w:r>
      <w:proofErr w:type="spellStart"/>
      <w:r w:rsidRPr="00CC1169">
        <w:t>PayBills</w:t>
      </w:r>
      <w:proofErr w:type="spellEnd"/>
      <w:r w:rsidRPr="00CC1169">
        <w:t xml:space="preserve"> service is reflected in your credit card statement.</w:t>
      </w:r>
    </w:p>
    <w:p w:rsidR="00CC1169" w:rsidRPr="00CC1169" w:rsidRDefault="00CC1169" w:rsidP="00CC1169">
      <w:pPr>
        <w:pStyle w:val="Heading3"/>
      </w:pPr>
      <w:r w:rsidRPr="00CC1169">
        <w:t xml:space="preserve">Auto </w:t>
      </w:r>
      <w:proofErr w:type="spellStart"/>
      <w:r w:rsidRPr="00CC1169">
        <w:t>PayBills</w:t>
      </w:r>
      <w:proofErr w:type="spellEnd"/>
      <w:r w:rsidRPr="00CC1169">
        <w:t xml:space="preserve"> Merchant List</w:t>
      </w:r>
    </w:p>
    <w:p w:rsidR="00CC1169" w:rsidRPr="00CC1169" w:rsidRDefault="00CC1169" w:rsidP="00CC1169">
      <w:proofErr w:type="spellStart"/>
      <w:r w:rsidRPr="00CC1169">
        <w:t>Astro</w:t>
      </w:r>
      <w:proofErr w:type="spellEnd"/>
      <w:r w:rsidRPr="00CC1169">
        <w:br/>
      </w:r>
      <w:proofErr w:type="spellStart"/>
      <w:r w:rsidRPr="00CC1169">
        <w:t>Tenaga</w:t>
      </w:r>
      <w:proofErr w:type="spellEnd"/>
      <w:r w:rsidRPr="00CC1169">
        <w:t xml:space="preserve"> </w:t>
      </w:r>
      <w:proofErr w:type="spellStart"/>
      <w:r w:rsidRPr="00CC1169">
        <w:t>Nasional</w:t>
      </w:r>
      <w:proofErr w:type="spellEnd"/>
      <w:r w:rsidRPr="00CC1169">
        <w:t xml:space="preserve"> </w:t>
      </w:r>
      <w:proofErr w:type="spellStart"/>
      <w:r w:rsidRPr="00CC1169">
        <w:t>Berhad</w:t>
      </w:r>
      <w:proofErr w:type="spellEnd"/>
      <w:r w:rsidRPr="00CC1169">
        <w:br/>
        <w:t>TM</w:t>
      </w:r>
      <w:r w:rsidRPr="00CC1169">
        <w:br/>
      </w:r>
      <w:proofErr w:type="spellStart"/>
      <w:r w:rsidRPr="00CC1169">
        <w:t>SESco</w:t>
      </w:r>
      <w:proofErr w:type="spellEnd"/>
      <w:r w:rsidRPr="00CC1169">
        <w:br/>
      </w:r>
      <w:proofErr w:type="spellStart"/>
      <w:r w:rsidRPr="00CC1169">
        <w:t>Dewan</w:t>
      </w:r>
      <w:proofErr w:type="spellEnd"/>
      <w:r w:rsidRPr="00CC1169">
        <w:t xml:space="preserve"> </w:t>
      </w:r>
      <w:proofErr w:type="spellStart"/>
      <w:r w:rsidRPr="00CC1169">
        <w:t>Bandaraya</w:t>
      </w:r>
      <w:proofErr w:type="spellEnd"/>
      <w:r w:rsidRPr="00CC1169">
        <w:t xml:space="preserve"> Kuala Lumpur</w:t>
      </w:r>
      <w:r w:rsidRPr="00CC1169">
        <w:br/>
      </w:r>
      <w:proofErr w:type="spellStart"/>
      <w:r w:rsidRPr="00CC1169">
        <w:t>Majlis</w:t>
      </w:r>
      <w:proofErr w:type="spellEnd"/>
      <w:r w:rsidRPr="00CC1169">
        <w:t xml:space="preserve"> </w:t>
      </w:r>
      <w:proofErr w:type="spellStart"/>
      <w:r w:rsidRPr="00CC1169">
        <w:t>Perbandaran</w:t>
      </w:r>
      <w:proofErr w:type="spellEnd"/>
      <w:r w:rsidRPr="00CC1169">
        <w:t xml:space="preserve"> </w:t>
      </w:r>
      <w:proofErr w:type="spellStart"/>
      <w:r w:rsidRPr="00CC1169">
        <w:t>Subang</w:t>
      </w:r>
      <w:proofErr w:type="spellEnd"/>
      <w:r w:rsidRPr="00CC1169">
        <w:t xml:space="preserve"> Jaya</w:t>
      </w:r>
      <w:r w:rsidRPr="00CC1169">
        <w:br/>
      </w:r>
      <w:proofErr w:type="spellStart"/>
      <w:r w:rsidRPr="00CC1169">
        <w:t>Majlis</w:t>
      </w:r>
      <w:proofErr w:type="spellEnd"/>
      <w:r w:rsidRPr="00CC1169">
        <w:t xml:space="preserve"> </w:t>
      </w:r>
      <w:proofErr w:type="spellStart"/>
      <w:r w:rsidRPr="00CC1169">
        <w:t>Bandaraya</w:t>
      </w:r>
      <w:proofErr w:type="spellEnd"/>
      <w:r w:rsidRPr="00CC1169">
        <w:t xml:space="preserve"> Shah </w:t>
      </w:r>
      <w:proofErr w:type="spellStart"/>
      <w:r w:rsidRPr="00CC1169">
        <w:t>Alam</w:t>
      </w:r>
      <w:proofErr w:type="spellEnd"/>
      <w:r w:rsidRPr="00CC1169">
        <w:br/>
      </w:r>
      <w:proofErr w:type="spellStart"/>
      <w:r w:rsidRPr="00CC1169">
        <w:t>Majlis</w:t>
      </w:r>
      <w:proofErr w:type="spellEnd"/>
      <w:r w:rsidRPr="00CC1169">
        <w:t xml:space="preserve"> </w:t>
      </w:r>
      <w:proofErr w:type="spellStart"/>
      <w:r w:rsidRPr="00CC1169">
        <w:t>Bandaraya</w:t>
      </w:r>
      <w:proofErr w:type="spellEnd"/>
      <w:r w:rsidRPr="00CC1169">
        <w:t xml:space="preserve"> Ipoh</w:t>
      </w:r>
      <w:r w:rsidRPr="00CC1169">
        <w:br/>
      </w:r>
      <w:proofErr w:type="spellStart"/>
      <w:r w:rsidRPr="00CC1169">
        <w:t>Majlis</w:t>
      </w:r>
      <w:proofErr w:type="spellEnd"/>
      <w:r w:rsidRPr="00CC1169">
        <w:t xml:space="preserve"> </w:t>
      </w:r>
      <w:proofErr w:type="spellStart"/>
      <w:r w:rsidRPr="00CC1169">
        <w:t>Perbandaran</w:t>
      </w:r>
      <w:proofErr w:type="spellEnd"/>
      <w:r w:rsidRPr="00CC1169">
        <w:t xml:space="preserve"> </w:t>
      </w:r>
      <w:proofErr w:type="spellStart"/>
      <w:r w:rsidRPr="00CC1169">
        <w:t>Klang</w:t>
      </w:r>
      <w:proofErr w:type="spellEnd"/>
      <w:r w:rsidRPr="00CC1169">
        <w:br/>
      </w:r>
      <w:proofErr w:type="spellStart"/>
      <w:r w:rsidRPr="00CC1169">
        <w:t>Majlis</w:t>
      </w:r>
      <w:proofErr w:type="spellEnd"/>
      <w:r w:rsidRPr="00CC1169">
        <w:t xml:space="preserve"> </w:t>
      </w:r>
      <w:proofErr w:type="spellStart"/>
      <w:r w:rsidRPr="00CC1169">
        <w:t>Perbandaran</w:t>
      </w:r>
      <w:proofErr w:type="spellEnd"/>
      <w:r w:rsidRPr="00CC1169">
        <w:t xml:space="preserve"> </w:t>
      </w:r>
      <w:proofErr w:type="spellStart"/>
      <w:r w:rsidRPr="00CC1169">
        <w:t>Seremban</w:t>
      </w:r>
      <w:proofErr w:type="spellEnd"/>
      <w:r w:rsidRPr="00CC1169">
        <w:br/>
      </w:r>
      <w:proofErr w:type="spellStart"/>
      <w:r w:rsidRPr="00CC1169">
        <w:t>Majlis</w:t>
      </w:r>
      <w:proofErr w:type="spellEnd"/>
      <w:r w:rsidRPr="00CC1169">
        <w:t xml:space="preserve"> </w:t>
      </w:r>
      <w:proofErr w:type="spellStart"/>
      <w:r w:rsidRPr="00CC1169">
        <w:t>Perbandaran</w:t>
      </w:r>
      <w:proofErr w:type="spellEnd"/>
      <w:r w:rsidRPr="00CC1169">
        <w:t xml:space="preserve"> </w:t>
      </w:r>
      <w:proofErr w:type="spellStart"/>
      <w:r w:rsidRPr="00CC1169">
        <w:t>Kuantan</w:t>
      </w:r>
      <w:proofErr w:type="spellEnd"/>
      <w:r w:rsidRPr="00CC1169">
        <w:br/>
      </w:r>
      <w:proofErr w:type="spellStart"/>
      <w:r w:rsidRPr="00CC1169">
        <w:t>Celcom</w:t>
      </w:r>
      <w:proofErr w:type="spellEnd"/>
      <w:r w:rsidRPr="00CC1169">
        <w:br/>
        <w:t>Maxis</w:t>
      </w:r>
    </w:p>
    <w:p w:rsidR="00CC1169" w:rsidRPr="00CC1169" w:rsidRDefault="00CC1169" w:rsidP="000E416F">
      <w:pPr>
        <w:rPr>
          <w:i/>
        </w:rPr>
        <w:sectPr w:rsidR="00CC1169" w:rsidRPr="00CC1169" w:rsidSect="008E43CC">
          <w:pgSz w:w="11906" w:h="16838"/>
          <w:pgMar w:top="1440" w:right="1440" w:bottom="1440" w:left="1440" w:header="708" w:footer="708" w:gutter="0"/>
          <w:cols w:space="708"/>
          <w:docGrid w:linePitch="360"/>
        </w:sectPr>
      </w:pPr>
      <w:r w:rsidRPr="00CC1169">
        <w:rPr>
          <w:i/>
          <w:u w:val="single"/>
        </w:rPr>
        <w:t>View Terms &amp; Conditions (PDF) &gt;</w:t>
      </w:r>
      <w:r w:rsidRPr="00CC1169">
        <w:rPr>
          <w:i/>
        </w:rPr>
        <w:t xml:space="preserve"> &lt;link to document autopb_tnc.pdf &gt;</w:t>
      </w:r>
    </w:p>
    <w:p w:rsidR="00CC1169" w:rsidRPr="00CC1169" w:rsidRDefault="00CC1169" w:rsidP="00CC1169">
      <w:pPr>
        <w:pStyle w:val="Heading2"/>
      </w:pPr>
      <w:bookmarkStart w:id="4" w:name="_Ref271103067"/>
      <w:proofErr w:type="spellStart"/>
      <w:r w:rsidRPr="00CC1169">
        <w:lastRenderedPageBreak/>
        <w:t>Maybankard</w:t>
      </w:r>
      <w:proofErr w:type="spellEnd"/>
      <w:r w:rsidRPr="00CC1169">
        <w:t xml:space="preserve"> Secure Online Shopping (MSOS)</w:t>
      </w:r>
      <w:bookmarkEnd w:id="4"/>
    </w:p>
    <w:p w:rsidR="00CC1169" w:rsidRPr="00CC1169" w:rsidRDefault="00CC1169" w:rsidP="00CC1169">
      <w:pPr>
        <w:rPr>
          <w:b/>
        </w:rPr>
      </w:pPr>
      <w:r w:rsidRPr="00CC1169">
        <w:rPr>
          <w:b/>
        </w:rPr>
        <w:t>An additional authentication protocol developed for safer online transactions when using your MasterCard and Visa</w:t>
      </w:r>
    </w:p>
    <w:p w:rsidR="00CC1169" w:rsidRPr="00CC1169" w:rsidRDefault="00CC1169" w:rsidP="00CC1169"/>
    <w:p w:rsidR="00CC1169" w:rsidRPr="00CC1169" w:rsidRDefault="00CC1169" w:rsidP="00CC1169">
      <w:pPr>
        <w:pStyle w:val="Heading3"/>
      </w:pPr>
      <w:r w:rsidRPr="00CC1169">
        <w:t>What is MSOS?</w:t>
      </w:r>
    </w:p>
    <w:p w:rsidR="00CC1169" w:rsidRPr="00CC1169" w:rsidRDefault="00CC1169" w:rsidP="00CC1169">
      <w:pPr>
        <w:pStyle w:val="ListParagraph"/>
        <w:numPr>
          <w:ilvl w:val="0"/>
          <w:numId w:val="27"/>
        </w:numPr>
      </w:pPr>
      <w:r w:rsidRPr="00CC1169">
        <w:t>It is an authentication protocol (3D Secure) developed and established by MasterCard and Visa for Internet transactions</w:t>
      </w:r>
    </w:p>
    <w:p w:rsidR="00CC1169" w:rsidRPr="00CC1169" w:rsidRDefault="00CC1169" w:rsidP="00CC1169">
      <w:pPr>
        <w:pStyle w:val="ListParagraph"/>
        <w:numPr>
          <w:ilvl w:val="0"/>
          <w:numId w:val="27"/>
        </w:numPr>
      </w:pPr>
      <w:r w:rsidRPr="00CC1169">
        <w:t xml:space="preserve">It provides merchants with the ability to request an online verification of the </w:t>
      </w:r>
      <w:proofErr w:type="spellStart"/>
      <w:r w:rsidRPr="00CC1169">
        <w:t>Cardmembers</w:t>
      </w:r>
      <w:proofErr w:type="spellEnd"/>
      <w:r w:rsidRPr="00CC1169">
        <w:t xml:space="preserve"> identity at the time of purchase</w:t>
      </w:r>
    </w:p>
    <w:p w:rsidR="00CC1169" w:rsidRPr="00CC1169" w:rsidRDefault="00CC1169" w:rsidP="00CC1169">
      <w:pPr>
        <w:pStyle w:val="ListParagraph"/>
        <w:numPr>
          <w:ilvl w:val="0"/>
          <w:numId w:val="27"/>
        </w:numPr>
      </w:pPr>
      <w:r w:rsidRPr="00CC1169">
        <w:t>3D Logo / Trademark for Visa Card &amp; MasterCard.</w:t>
      </w:r>
    </w:p>
    <w:p w:rsidR="00CC1169" w:rsidRPr="00CC1169" w:rsidRDefault="00CC1169" w:rsidP="00CC1169">
      <w:pPr>
        <w:pStyle w:val="Heading3"/>
      </w:pPr>
      <w:r w:rsidRPr="00CC1169">
        <w:t>Benefits</w:t>
      </w:r>
    </w:p>
    <w:p w:rsidR="00CC1169" w:rsidRPr="00CC1169" w:rsidRDefault="00CC1169" w:rsidP="00CC1169">
      <w:pPr>
        <w:pStyle w:val="ListParagraph"/>
        <w:numPr>
          <w:ilvl w:val="0"/>
          <w:numId w:val="35"/>
        </w:numPr>
      </w:pPr>
      <w:r w:rsidRPr="00CC1169">
        <w:t>Safer transactions via an additional password to go with your credit card details when shopping online</w:t>
      </w:r>
    </w:p>
    <w:p w:rsidR="00CC1169" w:rsidRPr="00CC1169" w:rsidRDefault="00CC1169" w:rsidP="00CC1169">
      <w:pPr>
        <w:pStyle w:val="ListParagraph"/>
        <w:numPr>
          <w:ilvl w:val="0"/>
          <w:numId w:val="35"/>
        </w:numPr>
      </w:pPr>
      <w:r w:rsidRPr="00CC1169">
        <w:t>Easy, almost immediate activation</w:t>
      </w:r>
    </w:p>
    <w:p w:rsidR="00CC1169" w:rsidRPr="00CC1169" w:rsidRDefault="00CC1169" w:rsidP="00CC1169">
      <w:pPr>
        <w:pStyle w:val="ListParagraph"/>
        <w:numPr>
          <w:ilvl w:val="0"/>
          <w:numId w:val="35"/>
        </w:numPr>
      </w:pPr>
      <w:r w:rsidRPr="00CC1169">
        <w:t>Free service</w:t>
      </w:r>
    </w:p>
    <w:p w:rsidR="00CC1169" w:rsidRPr="00CC1169" w:rsidRDefault="00CC1169" w:rsidP="00CC1169">
      <w:pPr>
        <w:pStyle w:val="ListParagraph"/>
        <w:numPr>
          <w:ilvl w:val="0"/>
          <w:numId w:val="35"/>
        </w:numPr>
      </w:pPr>
      <w:r w:rsidRPr="00CC1169">
        <w:t xml:space="preserve">Make Internet Credit Card payments secure by facilitating an online connection between </w:t>
      </w:r>
      <w:proofErr w:type="spellStart"/>
      <w:r w:rsidRPr="00CC1169">
        <w:t>Cardmembers</w:t>
      </w:r>
      <w:proofErr w:type="spellEnd"/>
      <w:r w:rsidRPr="00CC1169">
        <w:t xml:space="preserve"> and </w:t>
      </w:r>
      <w:proofErr w:type="spellStart"/>
      <w:r w:rsidRPr="00CC1169">
        <w:t>Maybankard</w:t>
      </w:r>
      <w:proofErr w:type="spellEnd"/>
      <w:r w:rsidRPr="00CC1169">
        <w:t xml:space="preserve"> at the time of purchase. To help make Internet Credit Card payments safer by facilitating an online connection between </w:t>
      </w:r>
      <w:proofErr w:type="spellStart"/>
      <w:r w:rsidRPr="00CC1169">
        <w:t>Cardmembers</w:t>
      </w:r>
      <w:proofErr w:type="spellEnd"/>
      <w:r w:rsidRPr="00CC1169">
        <w:t xml:space="preserve"> and their card Issuer at the time of purchase</w:t>
      </w:r>
    </w:p>
    <w:p w:rsidR="00CC1169" w:rsidRPr="00CC1169" w:rsidRDefault="00CC1169" w:rsidP="00CC1169">
      <w:pPr>
        <w:pStyle w:val="ListParagraph"/>
        <w:numPr>
          <w:ilvl w:val="0"/>
          <w:numId w:val="35"/>
        </w:numPr>
      </w:pPr>
      <w:r w:rsidRPr="00CC1169">
        <w:t xml:space="preserve">Protect both merchants and </w:t>
      </w:r>
      <w:proofErr w:type="spellStart"/>
      <w:r w:rsidRPr="00CC1169">
        <w:t>Cardmembers</w:t>
      </w:r>
      <w:proofErr w:type="spellEnd"/>
      <w:r w:rsidRPr="00CC1169">
        <w:t xml:space="preserve"> from fraudulent transactions</w:t>
      </w:r>
    </w:p>
    <w:p w:rsidR="00CC1169" w:rsidRPr="00CC1169" w:rsidRDefault="00CC1169" w:rsidP="00CC1169">
      <w:pPr>
        <w:pStyle w:val="ListParagraph"/>
        <w:numPr>
          <w:ilvl w:val="0"/>
          <w:numId w:val="35"/>
        </w:numPr>
      </w:pPr>
      <w:r w:rsidRPr="00CC1169">
        <w:t xml:space="preserve">Improve </w:t>
      </w:r>
      <w:proofErr w:type="spellStart"/>
      <w:r w:rsidRPr="00CC1169">
        <w:t>Cardmembers</w:t>
      </w:r>
      <w:proofErr w:type="spellEnd"/>
      <w:r w:rsidRPr="00CC1169">
        <w:t xml:space="preserve"> consumer trust and confidence in purchasing goods online</w:t>
      </w:r>
    </w:p>
    <w:p w:rsidR="00CC1169" w:rsidRPr="00CC1169" w:rsidRDefault="00CC1169" w:rsidP="00CC1169">
      <w:pPr>
        <w:pStyle w:val="ListParagraph"/>
        <w:numPr>
          <w:ilvl w:val="0"/>
          <w:numId w:val="35"/>
        </w:numPr>
      </w:pPr>
      <w:r w:rsidRPr="00CC1169">
        <w:t>Greater control over online purchases by reducing the risk of fraud</w:t>
      </w:r>
    </w:p>
    <w:p w:rsidR="00CC1169" w:rsidRPr="00CC1169" w:rsidRDefault="00CC1169" w:rsidP="00CC1169">
      <w:pPr>
        <w:pStyle w:val="ListParagraph"/>
        <w:numPr>
          <w:ilvl w:val="0"/>
          <w:numId w:val="35"/>
        </w:numPr>
      </w:pPr>
      <w:r w:rsidRPr="00CC1169">
        <w:t>No additional charge for using MSOS</w:t>
      </w:r>
    </w:p>
    <w:p w:rsidR="00CC1169" w:rsidRPr="00CC1169" w:rsidRDefault="00CC1169" w:rsidP="00CC1169">
      <w:pPr>
        <w:pStyle w:val="Heading3"/>
      </w:pPr>
      <w:r w:rsidRPr="00CC1169">
        <w:t>How to apply</w:t>
      </w:r>
    </w:p>
    <w:p w:rsidR="00CC1169" w:rsidRPr="00CC1169" w:rsidRDefault="00CC1169" w:rsidP="00CC1169">
      <w:pPr>
        <w:pStyle w:val="Heading4"/>
      </w:pPr>
      <w:r w:rsidRPr="00CC1169">
        <w:t>Credit Card</w:t>
      </w:r>
    </w:p>
    <w:p w:rsidR="00CC1169" w:rsidRPr="00CC1169" w:rsidRDefault="00CC1169" w:rsidP="00CC1169">
      <w:pPr>
        <w:pStyle w:val="ListParagraph"/>
        <w:numPr>
          <w:ilvl w:val="0"/>
          <w:numId w:val="36"/>
        </w:numPr>
      </w:pPr>
      <w:r w:rsidRPr="00CC1169">
        <w:rPr>
          <w:i/>
          <w:u w:val="single"/>
        </w:rPr>
        <w:t xml:space="preserve">Register your </w:t>
      </w:r>
      <w:proofErr w:type="spellStart"/>
      <w:r w:rsidRPr="00CC1169">
        <w:rPr>
          <w:i/>
          <w:u w:val="single"/>
        </w:rPr>
        <w:t>Maybankard</w:t>
      </w:r>
      <w:proofErr w:type="spellEnd"/>
      <w:r w:rsidRPr="00CC1169">
        <w:rPr>
          <w:i/>
          <w:u w:val="single"/>
        </w:rPr>
        <w:t xml:space="preserve"> Visa or MasterCard via Maybank2u.com</w:t>
      </w:r>
      <w:r w:rsidRPr="00CC1169">
        <w:rPr>
          <w:i/>
        </w:rPr>
        <w:t xml:space="preserve"> &lt;link to </w:t>
      </w:r>
      <w:hyperlink r:id="rId14" w:history="1">
        <w:r w:rsidR="00083B3D" w:rsidRPr="00CC5BA6">
          <w:rPr>
            <w:rStyle w:val="Hyperlink"/>
            <w:i/>
          </w:rPr>
          <w:t>https://cardholderregistration.onlineauthentication.com.au/enrolment/697383637749256495</w:t>
        </w:r>
      </w:hyperlink>
      <w:r w:rsidRPr="00CC1169">
        <w:rPr>
          <w:i/>
        </w:rPr>
        <w:t>&gt;,</w:t>
      </w:r>
      <w:r w:rsidRPr="00CC1169">
        <w:t xml:space="preserve"> or</w:t>
      </w:r>
    </w:p>
    <w:p w:rsidR="00CC1169" w:rsidRPr="00CC1169" w:rsidRDefault="00CC1169" w:rsidP="00CC1169">
      <w:pPr>
        <w:pStyle w:val="ListParagraph"/>
        <w:numPr>
          <w:ilvl w:val="0"/>
          <w:numId w:val="36"/>
        </w:numPr>
      </w:pPr>
      <w:r w:rsidRPr="00CC1169">
        <w:t>Register at participating online merchant stores that display the 3D logo for Visa and MasterCard</w:t>
      </w:r>
    </w:p>
    <w:tbl>
      <w:tblPr>
        <w:tblW w:w="5000" w:type="pct"/>
        <w:tblCellMar>
          <w:left w:w="0" w:type="dxa"/>
          <w:right w:w="0" w:type="dxa"/>
        </w:tblCellMar>
        <w:tblLook w:val="04A0"/>
      </w:tblPr>
      <w:tblGrid>
        <w:gridCol w:w="4528"/>
        <w:gridCol w:w="4528"/>
      </w:tblGrid>
      <w:tr w:rsidR="00CC1169" w:rsidRPr="00CC1169" w:rsidTr="00CC1169">
        <w:tc>
          <w:tcPr>
            <w:tcW w:w="2500" w:type="pct"/>
            <w:tcBorders>
              <w:top w:val="nil"/>
              <w:left w:val="nil"/>
              <w:bottom w:val="nil"/>
              <w:right w:val="nil"/>
            </w:tcBorders>
            <w:shd w:val="clear" w:color="auto" w:fill="auto"/>
            <w:tcMar>
              <w:top w:w="45" w:type="dxa"/>
              <w:left w:w="30" w:type="dxa"/>
              <w:bottom w:w="45" w:type="dxa"/>
              <w:right w:w="0" w:type="dxa"/>
            </w:tcMar>
            <w:hideMark/>
          </w:tcPr>
          <w:p w:rsidR="00CC1169" w:rsidRPr="00CC1169" w:rsidRDefault="00CC1169" w:rsidP="00083B3D">
            <w:pPr>
              <w:jc w:val="center"/>
            </w:pPr>
            <w:r w:rsidRPr="00CC1169">
              <w:drawing>
                <wp:inline distT="0" distB="0" distL="0" distR="0">
                  <wp:extent cx="971550" cy="552450"/>
                  <wp:effectExtent l="19050" t="0" r="0" b="0"/>
                  <wp:docPr id="13" name="Picture 13" descr="http://www.maybank2u.com.my/maybank_gif/personal/cards/images/CRD01.16.05_verified_vi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ybank2u.com.my/maybank_gif/personal/cards/images/CRD01.16.05_verified_visa.gif"/>
                          <pic:cNvPicPr>
                            <a:picLocks noChangeAspect="1" noChangeArrowheads="1"/>
                          </pic:cNvPicPr>
                        </pic:nvPicPr>
                        <pic:blipFill>
                          <a:blip r:embed="rId15" cstate="print"/>
                          <a:srcRect/>
                          <a:stretch>
                            <a:fillRect/>
                          </a:stretch>
                        </pic:blipFill>
                        <pic:spPr bwMode="auto">
                          <a:xfrm>
                            <a:off x="0" y="0"/>
                            <a:ext cx="971550" cy="552450"/>
                          </a:xfrm>
                          <a:prstGeom prst="rect">
                            <a:avLst/>
                          </a:prstGeom>
                          <a:noFill/>
                          <a:ln w="9525">
                            <a:noFill/>
                            <a:miter lim="800000"/>
                            <a:headEnd/>
                            <a:tailEnd/>
                          </a:ln>
                        </pic:spPr>
                      </pic:pic>
                    </a:graphicData>
                  </a:graphic>
                </wp:inline>
              </w:drawing>
            </w:r>
          </w:p>
        </w:tc>
        <w:tc>
          <w:tcPr>
            <w:tcW w:w="2500" w:type="pct"/>
            <w:tcBorders>
              <w:top w:val="nil"/>
              <w:left w:val="nil"/>
              <w:bottom w:val="nil"/>
              <w:right w:val="nil"/>
            </w:tcBorders>
            <w:shd w:val="clear" w:color="auto" w:fill="auto"/>
            <w:tcMar>
              <w:top w:w="45" w:type="dxa"/>
              <w:left w:w="30" w:type="dxa"/>
              <w:bottom w:w="45" w:type="dxa"/>
              <w:right w:w="0" w:type="dxa"/>
            </w:tcMar>
            <w:hideMark/>
          </w:tcPr>
          <w:p w:rsidR="00CC1169" w:rsidRPr="00CC1169" w:rsidRDefault="00CC1169" w:rsidP="00083B3D">
            <w:pPr>
              <w:jc w:val="center"/>
            </w:pPr>
            <w:r w:rsidRPr="00CC1169">
              <w:br/>
            </w:r>
            <w:r w:rsidRPr="00CC1169">
              <w:drawing>
                <wp:inline distT="0" distB="0" distL="0" distR="0">
                  <wp:extent cx="1095375" cy="390525"/>
                  <wp:effectExtent l="19050" t="0" r="9525" b="0"/>
                  <wp:docPr id="14" name="Picture 14" descr="http://www.maybank2u.com.my/maybank_gif/personal/cards/images/CRD01.16.05_mcsecure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aybank2u.com.my/maybank_gif/personal/cards/images/CRD01.16.05_mcsecurecode.gif"/>
                          <pic:cNvPicPr>
                            <a:picLocks noChangeAspect="1" noChangeArrowheads="1"/>
                          </pic:cNvPicPr>
                        </pic:nvPicPr>
                        <pic:blipFill>
                          <a:blip r:embed="rId16" cstate="print"/>
                          <a:srcRect/>
                          <a:stretch>
                            <a:fillRect/>
                          </a:stretch>
                        </pic:blipFill>
                        <pic:spPr bwMode="auto">
                          <a:xfrm>
                            <a:off x="0" y="0"/>
                            <a:ext cx="1095375" cy="390525"/>
                          </a:xfrm>
                          <a:prstGeom prst="rect">
                            <a:avLst/>
                          </a:prstGeom>
                          <a:noFill/>
                          <a:ln w="9525">
                            <a:noFill/>
                            <a:miter lim="800000"/>
                            <a:headEnd/>
                            <a:tailEnd/>
                          </a:ln>
                        </pic:spPr>
                      </pic:pic>
                    </a:graphicData>
                  </a:graphic>
                </wp:inline>
              </w:drawing>
            </w:r>
          </w:p>
        </w:tc>
      </w:tr>
    </w:tbl>
    <w:p w:rsidR="00CC1169" w:rsidRPr="00CC1169" w:rsidRDefault="00CC1169" w:rsidP="00CC1169">
      <w:pPr>
        <w:pStyle w:val="Heading4"/>
      </w:pPr>
      <w:r w:rsidRPr="00CC1169">
        <w:t>Visa Debit Card</w:t>
      </w:r>
    </w:p>
    <w:p w:rsidR="00CC1169" w:rsidRPr="00CC1169" w:rsidRDefault="00CC1169" w:rsidP="00CC1169">
      <w:pPr>
        <w:pStyle w:val="ListParagraph"/>
        <w:numPr>
          <w:ilvl w:val="0"/>
          <w:numId w:val="37"/>
        </w:numPr>
      </w:pPr>
      <w:proofErr w:type="gramStart"/>
      <w:r w:rsidRPr="00083B3D">
        <w:rPr>
          <w:b/>
        </w:rPr>
        <w:t>Step 1 :</w:t>
      </w:r>
      <w:proofErr w:type="gramEnd"/>
      <w:r w:rsidRPr="00083B3D">
        <w:rPr>
          <w:b/>
        </w:rPr>
        <w:br/>
      </w:r>
      <w:r w:rsidRPr="00CC1169">
        <w:t>Login to </w:t>
      </w:r>
      <w:r w:rsidRPr="00083B3D">
        <w:rPr>
          <w:b/>
          <w:i/>
          <w:u w:val="single"/>
        </w:rPr>
        <w:t>Maybank2u.com</w:t>
      </w:r>
      <w:r w:rsidR="00083B3D" w:rsidRPr="00083B3D">
        <w:rPr>
          <w:i/>
        </w:rPr>
        <w:t xml:space="preserve"> &lt;link to </w:t>
      </w:r>
      <w:hyperlink r:id="rId17" w:history="1">
        <w:r w:rsidR="00083B3D" w:rsidRPr="00CC5BA6">
          <w:rPr>
            <w:rStyle w:val="Hyperlink"/>
            <w:i/>
          </w:rPr>
          <w:t>https://www.maybank2u.com.my/mbb/m2u/common/M2ULogin.do?action=Login</w:t>
        </w:r>
      </w:hyperlink>
      <w:r w:rsidR="00083B3D" w:rsidRPr="00083B3D">
        <w:rPr>
          <w:i/>
        </w:rPr>
        <w:t>&gt;</w:t>
      </w:r>
      <w:r w:rsidRPr="00CC1169">
        <w:t xml:space="preserve"> and select </w:t>
      </w:r>
      <w:proofErr w:type="spellStart"/>
      <w:r w:rsidRPr="00CC1169">
        <w:t>Maybankard</w:t>
      </w:r>
      <w:proofErr w:type="spellEnd"/>
      <w:r w:rsidRPr="00CC1169">
        <w:t xml:space="preserve"> Secure Online Shopping Registration. Select "Utilities" function.</w:t>
      </w:r>
    </w:p>
    <w:p w:rsidR="00CC1169" w:rsidRPr="00083B3D" w:rsidRDefault="00CC1169" w:rsidP="00CC1169">
      <w:pPr>
        <w:pStyle w:val="ListParagraph"/>
        <w:rPr>
          <w:i/>
        </w:rPr>
      </w:pPr>
      <w:r w:rsidRPr="00083B3D">
        <w:rPr>
          <w:i/>
          <w:u w:val="single"/>
        </w:rPr>
        <w:lastRenderedPageBreak/>
        <w:t>View screenshot</w:t>
      </w:r>
      <w:r w:rsidR="00083B3D" w:rsidRPr="00083B3D">
        <w:rPr>
          <w:i/>
        </w:rPr>
        <w:t xml:space="preserve"> &lt;link to </w:t>
      </w:r>
      <w:hyperlink r:id="rId18" w:history="1">
        <w:r w:rsidR="00083B3D" w:rsidRPr="00083B3D">
          <w:rPr>
            <w:rStyle w:val="Hyperlink"/>
            <w:i/>
          </w:rPr>
          <w:t>http://www.maybank2u.com.my/WebBank/vdopSC1_img.jpg</w:t>
        </w:r>
      </w:hyperlink>
      <w:r w:rsidR="00083B3D" w:rsidRPr="00083B3D">
        <w:rPr>
          <w:i/>
        </w:rPr>
        <w:t xml:space="preserve"> &gt;</w:t>
      </w:r>
    </w:p>
    <w:p w:rsidR="00CC1169" w:rsidRPr="00CC1169" w:rsidRDefault="00CC1169" w:rsidP="00CC1169">
      <w:pPr>
        <w:pStyle w:val="ListParagraph"/>
        <w:numPr>
          <w:ilvl w:val="0"/>
          <w:numId w:val="37"/>
        </w:numPr>
      </w:pPr>
      <w:r w:rsidRPr="00083B3D">
        <w:rPr>
          <w:b/>
        </w:rPr>
        <w:t>Step 2 :</w:t>
      </w:r>
      <w:r w:rsidRPr="00CC1169">
        <w:br/>
        <w:t>Complete the enrolment process by entering the following information :</w:t>
      </w:r>
    </w:p>
    <w:p w:rsidR="00CC1169" w:rsidRPr="00CC1169" w:rsidRDefault="00CC1169" w:rsidP="00CC1169">
      <w:pPr>
        <w:pStyle w:val="ListParagraph"/>
        <w:numPr>
          <w:ilvl w:val="0"/>
          <w:numId w:val="38"/>
        </w:numPr>
      </w:pPr>
      <w:r w:rsidRPr="00CC1169">
        <w:t>Card Number</w:t>
      </w:r>
    </w:p>
    <w:p w:rsidR="00CC1169" w:rsidRPr="00CC1169" w:rsidRDefault="00CC1169" w:rsidP="00CC1169">
      <w:pPr>
        <w:pStyle w:val="ListParagraph"/>
        <w:numPr>
          <w:ilvl w:val="0"/>
          <w:numId w:val="38"/>
        </w:numPr>
      </w:pPr>
      <w:r w:rsidRPr="00CC1169">
        <w:t>MSOS Password</w:t>
      </w:r>
    </w:p>
    <w:p w:rsidR="00CC1169" w:rsidRPr="00CC1169" w:rsidRDefault="00CC1169" w:rsidP="00CC1169">
      <w:pPr>
        <w:pStyle w:val="ListParagraph"/>
        <w:numPr>
          <w:ilvl w:val="0"/>
          <w:numId w:val="38"/>
        </w:numPr>
      </w:pPr>
      <w:r w:rsidRPr="00CC1169">
        <w:t>Confirm MSOS Password</w:t>
      </w:r>
    </w:p>
    <w:p w:rsidR="00CC1169" w:rsidRPr="00CC1169" w:rsidRDefault="00CC1169" w:rsidP="00CC1169">
      <w:pPr>
        <w:pStyle w:val="ListParagraph"/>
        <w:numPr>
          <w:ilvl w:val="0"/>
          <w:numId w:val="38"/>
        </w:numPr>
      </w:pPr>
      <w:r w:rsidRPr="00CC1169">
        <w:t>PAM (Personal Assurance Message)</w:t>
      </w:r>
    </w:p>
    <w:p w:rsidR="00CC1169" w:rsidRPr="00CC1169" w:rsidRDefault="00CC1169" w:rsidP="00CC1169">
      <w:pPr>
        <w:pStyle w:val="ListParagraph"/>
        <w:numPr>
          <w:ilvl w:val="0"/>
          <w:numId w:val="38"/>
        </w:numPr>
      </w:pPr>
      <w:r w:rsidRPr="00CC1169">
        <w:t>Expiry Date </w:t>
      </w:r>
    </w:p>
    <w:p w:rsidR="00CC1169" w:rsidRPr="00CC1169" w:rsidRDefault="00CC1169" w:rsidP="00CC1169">
      <w:pPr>
        <w:pStyle w:val="ListParagraph"/>
        <w:numPr>
          <w:ilvl w:val="0"/>
          <w:numId w:val="38"/>
        </w:numPr>
      </w:pPr>
      <w:r w:rsidRPr="00CC1169">
        <w:t>CVV Number</w:t>
      </w:r>
    </w:p>
    <w:p w:rsidR="00CC1169" w:rsidRPr="00CC1169" w:rsidRDefault="00CC1169" w:rsidP="00CC1169">
      <w:pPr>
        <w:pStyle w:val="ListParagraph"/>
        <w:numPr>
          <w:ilvl w:val="0"/>
          <w:numId w:val="38"/>
        </w:numPr>
      </w:pPr>
      <w:r w:rsidRPr="00CC1169">
        <w:t>Hint Question</w:t>
      </w:r>
    </w:p>
    <w:p w:rsidR="00CC1169" w:rsidRPr="00CC1169" w:rsidRDefault="00CC1169" w:rsidP="00CC1169">
      <w:pPr>
        <w:pStyle w:val="ListParagraph"/>
        <w:numPr>
          <w:ilvl w:val="0"/>
          <w:numId w:val="38"/>
        </w:numPr>
      </w:pPr>
      <w:r w:rsidRPr="00CC1169">
        <w:t>Hint Answer </w:t>
      </w:r>
    </w:p>
    <w:p w:rsidR="00CC1169" w:rsidRPr="00083B3D" w:rsidRDefault="00CC1169" w:rsidP="00CC1169">
      <w:pPr>
        <w:pStyle w:val="ListParagraph"/>
        <w:rPr>
          <w:i/>
        </w:rPr>
      </w:pPr>
      <w:r w:rsidRPr="00083B3D">
        <w:rPr>
          <w:i/>
          <w:u w:val="single"/>
        </w:rPr>
        <w:t>View screenshot</w:t>
      </w:r>
      <w:r w:rsidR="00083B3D" w:rsidRPr="00083B3D">
        <w:rPr>
          <w:i/>
        </w:rPr>
        <w:t xml:space="preserve"> &lt;link to</w:t>
      </w:r>
      <w:r w:rsidR="00083B3D">
        <w:rPr>
          <w:i/>
        </w:rPr>
        <w:t xml:space="preserve"> </w:t>
      </w:r>
      <w:hyperlink r:id="rId19" w:history="1">
        <w:r w:rsidR="00083B3D" w:rsidRPr="00083B3D">
          <w:rPr>
            <w:rStyle w:val="Hyperlink"/>
            <w:i/>
          </w:rPr>
          <w:t>http://www.maybank2u.com.my/WebBank/vdopSC2_img.jpg</w:t>
        </w:r>
      </w:hyperlink>
      <w:r w:rsidR="00083B3D" w:rsidRPr="00083B3D">
        <w:rPr>
          <w:i/>
        </w:rPr>
        <w:t>&gt;</w:t>
      </w:r>
    </w:p>
    <w:p w:rsidR="00CC1169" w:rsidRPr="00CC1169" w:rsidRDefault="00CC1169" w:rsidP="00CC1169">
      <w:pPr>
        <w:pStyle w:val="ListParagraph"/>
        <w:numPr>
          <w:ilvl w:val="0"/>
          <w:numId w:val="37"/>
        </w:numPr>
      </w:pPr>
      <w:proofErr w:type="gramStart"/>
      <w:r w:rsidRPr="00083B3D">
        <w:rPr>
          <w:b/>
        </w:rPr>
        <w:t>Step 3 :</w:t>
      </w:r>
      <w:proofErr w:type="gramEnd"/>
      <w:r w:rsidRPr="00083B3D">
        <w:rPr>
          <w:b/>
        </w:rPr>
        <w:br/>
      </w:r>
      <w:r w:rsidRPr="00CC1169">
        <w:t>Successful registration notification message will appear once registration is successful and complete.</w:t>
      </w:r>
    </w:p>
    <w:p w:rsidR="00CC1169" w:rsidRPr="00083B3D" w:rsidRDefault="00CC1169" w:rsidP="00CC1169">
      <w:pPr>
        <w:pStyle w:val="ListParagraph"/>
        <w:rPr>
          <w:i/>
        </w:rPr>
      </w:pPr>
      <w:r w:rsidRPr="00083B3D">
        <w:rPr>
          <w:i/>
          <w:u w:val="single"/>
        </w:rPr>
        <w:t>View screenshot</w:t>
      </w:r>
      <w:r w:rsidR="00083B3D" w:rsidRPr="00083B3D">
        <w:rPr>
          <w:i/>
        </w:rPr>
        <w:t xml:space="preserve"> &lt;link to </w:t>
      </w:r>
      <w:hyperlink r:id="rId20" w:history="1">
        <w:r w:rsidR="00083B3D" w:rsidRPr="00083B3D">
          <w:rPr>
            <w:rStyle w:val="Hyperlink"/>
            <w:i/>
          </w:rPr>
          <w:t>http://www.maybank2u.com.my/WebBank/vdopSC3_img.jpg</w:t>
        </w:r>
      </w:hyperlink>
      <w:r w:rsidR="00083B3D" w:rsidRPr="00083B3D">
        <w:rPr>
          <w:i/>
        </w:rPr>
        <w:t>&gt;</w:t>
      </w:r>
    </w:p>
    <w:p w:rsidR="00CC1169" w:rsidRPr="00083B3D" w:rsidRDefault="00CC1169" w:rsidP="00CC1169">
      <w:pPr>
        <w:pStyle w:val="ListParagraph"/>
        <w:rPr>
          <w:i/>
        </w:rPr>
      </w:pPr>
      <w:r w:rsidRPr="00083B3D">
        <w:rPr>
          <w:i/>
          <w:u w:val="single"/>
        </w:rPr>
        <w:t>View Maybank2u.com registration FAQs</w:t>
      </w:r>
      <w:r w:rsidR="00083B3D" w:rsidRPr="00083B3D">
        <w:rPr>
          <w:i/>
        </w:rPr>
        <w:t xml:space="preserve"> &lt;link to </w:t>
      </w:r>
      <w:hyperlink r:id="rId21" w:history="1">
        <w:r w:rsidR="00083B3D" w:rsidRPr="00083B3D">
          <w:rPr>
            <w:rStyle w:val="Hyperlink"/>
            <w:i/>
          </w:rPr>
          <w:t>http://www.maybank2u.com.my/mbb_info/m2u/public/faqList.do?channelId=&amp;faqChPath=/mbb/FAQs/01-Personal%20Banking/FCRD-Cards&amp;cs=1&amp;programId=CS-CustService&amp;faqId=CRD03.86-VisaOnlinePurchase&amp;chCatId=/mbb/Personal&amp;faqChId=FCRD-Cards</w:t>
        </w:r>
      </w:hyperlink>
      <w:r w:rsidR="00083B3D" w:rsidRPr="00083B3D">
        <w:rPr>
          <w:i/>
        </w:rPr>
        <w:t>&gt;</w:t>
      </w:r>
    </w:p>
    <w:p w:rsidR="00CC1169" w:rsidRPr="00083B3D" w:rsidRDefault="00CC1169" w:rsidP="00CC1169">
      <w:pPr>
        <w:pStyle w:val="ListParagraph"/>
        <w:rPr>
          <w:i/>
        </w:rPr>
      </w:pPr>
      <w:r w:rsidRPr="00083B3D">
        <w:rPr>
          <w:i/>
          <w:u w:val="single"/>
        </w:rPr>
        <w:t xml:space="preserve">View </w:t>
      </w:r>
      <w:proofErr w:type="spellStart"/>
      <w:r w:rsidRPr="00083B3D">
        <w:rPr>
          <w:i/>
          <w:u w:val="single"/>
        </w:rPr>
        <w:t>Maybankard</w:t>
      </w:r>
      <w:proofErr w:type="spellEnd"/>
      <w:r w:rsidRPr="00083B3D">
        <w:rPr>
          <w:i/>
          <w:u w:val="single"/>
        </w:rPr>
        <w:t xml:space="preserve"> Visa Debit FAQs</w:t>
      </w:r>
      <w:r w:rsidR="00083B3D" w:rsidRPr="00083B3D">
        <w:rPr>
          <w:i/>
        </w:rPr>
        <w:t xml:space="preserve"> &lt;link to </w:t>
      </w:r>
      <w:hyperlink r:id="rId22" w:history="1">
        <w:r w:rsidR="00083B3D" w:rsidRPr="00083B3D">
          <w:rPr>
            <w:rStyle w:val="Hyperlink"/>
            <w:i/>
          </w:rPr>
          <w:t>http://www.maybank2u.com.my/mbb_info/m2u/public/faqList.do?channelId=&amp;faqChPath=/mbb/FAQs/01-Personal%20Banking/FCRD-Cards&amp;cs=1&amp;programId=CS-CustService&amp;faqId=CRD03.86-VisaOnlinePurchaseB&amp;chCatId=/mbb/Personal&amp;faqChId=FCRD-Cards</w:t>
        </w:r>
      </w:hyperlink>
      <w:r w:rsidR="00083B3D" w:rsidRPr="00083B3D">
        <w:rPr>
          <w:i/>
        </w:rPr>
        <w:t>&gt;</w:t>
      </w:r>
    </w:p>
    <w:p w:rsidR="00CC1169" w:rsidRPr="00CC1169" w:rsidRDefault="00CC1169" w:rsidP="00CC1169">
      <w:pPr>
        <w:pStyle w:val="Heading3"/>
      </w:pPr>
      <w:r w:rsidRPr="00CC1169">
        <w:t>Who can apply?</w:t>
      </w:r>
    </w:p>
    <w:p w:rsidR="00CC1169" w:rsidRPr="00CC1169" w:rsidRDefault="00CC1169" w:rsidP="00CC1169">
      <w:proofErr w:type="spellStart"/>
      <w:r w:rsidRPr="00CC1169">
        <w:t>Maybankard</w:t>
      </w:r>
      <w:proofErr w:type="spellEnd"/>
      <w:r w:rsidRPr="00CC1169">
        <w:t xml:space="preserve"> Visa and MasterCard credit </w:t>
      </w:r>
      <w:proofErr w:type="spellStart"/>
      <w:r w:rsidRPr="00CC1169">
        <w:t>cardmembers</w:t>
      </w:r>
      <w:proofErr w:type="spellEnd"/>
    </w:p>
    <w:p w:rsidR="00CC1169" w:rsidRPr="00CC1169" w:rsidRDefault="00CC1169" w:rsidP="00CC1169">
      <w:proofErr w:type="spellStart"/>
      <w:r w:rsidRPr="00CC1169">
        <w:t>Maybankard</w:t>
      </w:r>
      <w:proofErr w:type="spellEnd"/>
      <w:r w:rsidRPr="00CC1169">
        <w:t xml:space="preserve"> Visa Debit and MasterCard Platinum Debit </w:t>
      </w:r>
      <w:proofErr w:type="spellStart"/>
      <w:r w:rsidRPr="00CC1169">
        <w:t>cardmembers</w:t>
      </w:r>
      <w:proofErr w:type="spellEnd"/>
    </w:p>
    <w:p w:rsidR="00CC1169" w:rsidRPr="00CC1169" w:rsidRDefault="00CC1169" w:rsidP="00CC1169">
      <w:pPr>
        <w:pStyle w:val="Heading3"/>
      </w:pPr>
      <w:r w:rsidRPr="00CC1169">
        <w:t>Why MSOS?</w:t>
      </w:r>
    </w:p>
    <w:p w:rsidR="00CC1169" w:rsidRPr="00CC1169" w:rsidRDefault="00CC1169" w:rsidP="00CC1169">
      <w:r w:rsidRPr="00CC1169">
        <w:t>Consumers are concerned of security risks of shopping online</w:t>
      </w:r>
    </w:p>
    <w:p w:rsidR="00CC1169" w:rsidRPr="00CC1169" w:rsidRDefault="00CC1169" w:rsidP="00CC1169">
      <w:r w:rsidRPr="00CC1169">
        <w:t>Some merchants are unwilling to accept payments over the Internet due to the potential fraudulent transactions</w:t>
      </w:r>
    </w:p>
    <w:p w:rsidR="00CC1169" w:rsidRPr="00CC1169" w:rsidRDefault="00CC1169" w:rsidP="00CC1169">
      <w:r w:rsidRPr="00CC1169">
        <w:t>E-commerce merchants are fearful of the high cost associated with fraud and dispute handling</w:t>
      </w:r>
    </w:p>
    <w:p w:rsidR="00CC1169" w:rsidRPr="00083B3D" w:rsidRDefault="00CC1169" w:rsidP="00CC1169">
      <w:pPr>
        <w:rPr>
          <w:i/>
        </w:rPr>
      </w:pPr>
      <w:r w:rsidRPr="00083B3D">
        <w:rPr>
          <w:i/>
          <w:u w:val="single"/>
        </w:rPr>
        <w:t>How to register for MSOS</w:t>
      </w:r>
      <w:r w:rsidR="00083B3D" w:rsidRPr="00083B3D">
        <w:rPr>
          <w:i/>
        </w:rPr>
        <w:t xml:space="preserve"> &lt;link to document How_To_Register.pdf&gt;</w:t>
      </w:r>
    </w:p>
    <w:p w:rsidR="00CC1169" w:rsidRPr="00083B3D" w:rsidRDefault="00CC1169" w:rsidP="00CC1169">
      <w:pPr>
        <w:rPr>
          <w:i/>
        </w:rPr>
      </w:pPr>
      <w:r w:rsidRPr="00083B3D">
        <w:rPr>
          <w:i/>
          <w:u w:val="single"/>
        </w:rPr>
        <w:t>Register now for MSOS</w:t>
      </w:r>
      <w:r w:rsidR="00083B3D" w:rsidRPr="00083B3D">
        <w:rPr>
          <w:i/>
        </w:rPr>
        <w:t xml:space="preserve"> &lt;link to </w:t>
      </w:r>
      <w:hyperlink r:id="rId23" w:history="1">
        <w:r w:rsidR="00083B3D" w:rsidRPr="00083B3D">
          <w:rPr>
            <w:rStyle w:val="Hyperlink"/>
            <w:i/>
            <w:u w:val="none"/>
          </w:rPr>
          <w:t>https://cardholderregistration.onlineauthentication.com.au/enrolment/697383637749256495</w:t>
        </w:r>
      </w:hyperlink>
      <w:r w:rsidR="00083B3D" w:rsidRPr="00083B3D">
        <w:rPr>
          <w:i/>
        </w:rPr>
        <w:t xml:space="preserve">&gt; </w:t>
      </w:r>
    </w:p>
    <w:p w:rsidR="00CC1169" w:rsidRPr="00083B3D" w:rsidRDefault="00CC1169" w:rsidP="000E416F">
      <w:pPr>
        <w:rPr>
          <w:i/>
        </w:rPr>
        <w:sectPr w:rsidR="00CC1169" w:rsidRPr="00083B3D" w:rsidSect="008E43CC">
          <w:pgSz w:w="11906" w:h="16838"/>
          <w:pgMar w:top="1440" w:right="1440" w:bottom="1440" w:left="1440" w:header="708" w:footer="708" w:gutter="0"/>
          <w:cols w:space="708"/>
          <w:docGrid w:linePitch="360"/>
        </w:sectPr>
      </w:pPr>
      <w:r w:rsidRPr="00083B3D">
        <w:rPr>
          <w:i/>
          <w:u w:val="single"/>
        </w:rPr>
        <w:t>Cardholder activation during shopping</w:t>
      </w:r>
      <w:r w:rsidR="00083B3D" w:rsidRPr="00083B3D">
        <w:rPr>
          <w:i/>
        </w:rPr>
        <w:t xml:space="preserve"> &lt;link to document Cardholder_Activation_During_Shopping.pdf&gt;</w:t>
      </w:r>
    </w:p>
    <w:p w:rsidR="00083B3D" w:rsidRPr="00083B3D" w:rsidRDefault="00083B3D" w:rsidP="00083B3D">
      <w:pPr>
        <w:pStyle w:val="Heading2"/>
      </w:pPr>
      <w:bookmarkStart w:id="5" w:name="_Ref271103076"/>
      <w:proofErr w:type="spellStart"/>
      <w:r w:rsidRPr="00083B3D">
        <w:lastRenderedPageBreak/>
        <w:t>Maybank</w:t>
      </w:r>
      <w:proofErr w:type="spellEnd"/>
      <w:r w:rsidRPr="00083B3D">
        <w:t xml:space="preserve"> Islamic </w:t>
      </w:r>
      <w:proofErr w:type="spellStart"/>
      <w:r w:rsidRPr="00083B3D">
        <w:t>Ikhwan</w:t>
      </w:r>
      <w:proofErr w:type="spellEnd"/>
      <w:r w:rsidRPr="00083B3D">
        <w:t xml:space="preserve"> </w:t>
      </w:r>
      <w:proofErr w:type="spellStart"/>
      <w:r w:rsidRPr="00083B3D">
        <w:t>CardCare</w:t>
      </w:r>
      <w:proofErr w:type="spellEnd"/>
      <w:r w:rsidRPr="00083B3D">
        <w:t xml:space="preserve"> Takaful Plan</w:t>
      </w:r>
      <w:bookmarkEnd w:id="5"/>
    </w:p>
    <w:p w:rsidR="00083B3D" w:rsidRPr="00083B3D" w:rsidRDefault="00083B3D" w:rsidP="00083B3D">
      <w:pPr>
        <w:rPr>
          <w:b/>
        </w:rPr>
      </w:pPr>
      <w:r w:rsidRPr="00083B3D">
        <w:rPr>
          <w:b/>
        </w:rPr>
        <w:t xml:space="preserve">The Takaful Plan is the first of many plans under this scheme whereby, if an unfortunate event occurs, you and your family needn’t worry about your </w:t>
      </w:r>
      <w:proofErr w:type="spellStart"/>
      <w:r w:rsidRPr="00083B3D">
        <w:rPr>
          <w:b/>
        </w:rPr>
        <w:t>Maybank</w:t>
      </w:r>
      <w:proofErr w:type="spellEnd"/>
      <w:r w:rsidRPr="00083B3D">
        <w:rPr>
          <w:b/>
        </w:rPr>
        <w:t xml:space="preserve"> Islamic </w:t>
      </w:r>
      <w:proofErr w:type="spellStart"/>
      <w:r w:rsidRPr="00083B3D">
        <w:rPr>
          <w:b/>
        </w:rPr>
        <w:t>Ikhwan</w:t>
      </w:r>
      <w:proofErr w:type="spellEnd"/>
      <w:r w:rsidRPr="00083B3D">
        <w:rPr>
          <w:b/>
        </w:rPr>
        <w:t xml:space="preserve"> Card debt.</w:t>
      </w:r>
    </w:p>
    <w:p w:rsidR="00CC1169" w:rsidRPr="00083B3D" w:rsidRDefault="00CC1169" w:rsidP="00083B3D"/>
    <w:p w:rsidR="00083B3D" w:rsidRPr="00083B3D" w:rsidRDefault="00083B3D" w:rsidP="00083B3D">
      <w:r w:rsidRPr="00083B3D">
        <w:t>You</w:t>
      </w:r>
      <w:r>
        <w:t>r</w:t>
      </w:r>
      <w:r w:rsidRPr="00083B3D">
        <w:t xml:space="preserve"> family is most important to you. Naturally, you would want to safeguard them from harm. And to help you, we're introducing our new </w:t>
      </w:r>
      <w:proofErr w:type="spellStart"/>
      <w:r w:rsidRPr="00083B3D">
        <w:t>Maybank</w:t>
      </w:r>
      <w:proofErr w:type="spellEnd"/>
      <w:r w:rsidRPr="00083B3D">
        <w:t xml:space="preserve"> Islamic </w:t>
      </w:r>
      <w:proofErr w:type="spellStart"/>
      <w:r w:rsidRPr="00083B3D">
        <w:t>Ikhwan</w:t>
      </w:r>
      <w:proofErr w:type="spellEnd"/>
      <w:r w:rsidRPr="00083B3D">
        <w:t xml:space="preserve"> </w:t>
      </w:r>
      <w:proofErr w:type="spellStart"/>
      <w:r w:rsidRPr="00083B3D">
        <w:t>CardCare</w:t>
      </w:r>
      <w:proofErr w:type="spellEnd"/>
      <w:r w:rsidRPr="00083B3D">
        <w:t xml:space="preserve"> Takaful Plan. The Takaful Plan is a scheme whereby, in the event of an unfortunate incident, you and your family need not worry about your </w:t>
      </w:r>
      <w:proofErr w:type="spellStart"/>
      <w:r w:rsidRPr="00083B3D">
        <w:t>Maybank</w:t>
      </w:r>
      <w:proofErr w:type="spellEnd"/>
      <w:r w:rsidRPr="00083B3D">
        <w:t xml:space="preserve"> Islamic </w:t>
      </w:r>
      <w:proofErr w:type="spellStart"/>
      <w:r w:rsidRPr="00083B3D">
        <w:t>Ikhwan</w:t>
      </w:r>
      <w:proofErr w:type="spellEnd"/>
      <w:r w:rsidRPr="00083B3D">
        <w:t xml:space="preserve"> Card debt.</w:t>
      </w:r>
    </w:p>
    <w:p w:rsidR="00083B3D" w:rsidRPr="00083B3D" w:rsidRDefault="00083B3D" w:rsidP="00083B3D">
      <w:pPr>
        <w:pStyle w:val="Heading3"/>
      </w:pPr>
      <w:r w:rsidRPr="00083B3D">
        <w:t>Benefits</w:t>
      </w:r>
    </w:p>
    <w:p w:rsidR="00083B3D" w:rsidRPr="00083B3D" w:rsidRDefault="00083B3D" w:rsidP="00083B3D">
      <w:pPr>
        <w:pStyle w:val="Heading5"/>
        <w:rPr>
          <w:szCs w:val="21"/>
        </w:rPr>
      </w:pPr>
      <w:r w:rsidRPr="00083B3D">
        <w:t>The Takaful Plan</w:t>
      </w:r>
    </w:p>
    <w:p w:rsidR="00083B3D" w:rsidRPr="00083B3D" w:rsidRDefault="00083B3D" w:rsidP="00083B3D">
      <w:r w:rsidRPr="00083B3D">
        <w:t xml:space="preserve">Should a tragic illness or accident claim your life or leave you permanently disabled, we'll take care of your </w:t>
      </w:r>
      <w:proofErr w:type="spellStart"/>
      <w:r w:rsidRPr="00083B3D">
        <w:t>Maybank</w:t>
      </w:r>
      <w:proofErr w:type="spellEnd"/>
      <w:r w:rsidRPr="00083B3D">
        <w:t xml:space="preserve"> Islamic </w:t>
      </w:r>
      <w:proofErr w:type="spellStart"/>
      <w:r w:rsidRPr="00083B3D">
        <w:t>Ikhwan</w:t>
      </w:r>
      <w:proofErr w:type="spellEnd"/>
      <w:r w:rsidRPr="00083B3D">
        <w:t xml:space="preserve"> Card outstanding balance up to a maximum of RM100</w:t>
      </w:r>
      <w:proofErr w:type="gramStart"/>
      <w:r w:rsidRPr="00083B3D">
        <w:t>,000</w:t>
      </w:r>
      <w:proofErr w:type="gramEnd"/>
      <w:r w:rsidRPr="00083B3D">
        <w:t xml:space="preserve">. This Plan is underwritten by </w:t>
      </w:r>
      <w:proofErr w:type="spellStart"/>
      <w:r w:rsidRPr="00083B3D">
        <w:t>Etiqa</w:t>
      </w:r>
      <w:proofErr w:type="spellEnd"/>
      <w:r w:rsidRPr="00083B3D">
        <w:t xml:space="preserve"> Takaful </w:t>
      </w:r>
      <w:proofErr w:type="spellStart"/>
      <w:r w:rsidRPr="00083B3D">
        <w:t>Berhad</w:t>
      </w:r>
      <w:proofErr w:type="spellEnd"/>
      <w:r w:rsidRPr="00083B3D">
        <w:t xml:space="preserve"> (266243-D), a member of </w:t>
      </w:r>
      <w:proofErr w:type="spellStart"/>
      <w:r w:rsidRPr="00083B3D">
        <w:t>Maybank</w:t>
      </w:r>
      <w:proofErr w:type="spellEnd"/>
      <w:r w:rsidRPr="00083B3D">
        <w:t xml:space="preserve"> Group, so you know you're in safe hands.</w:t>
      </w:r>
    </w:p>
    <w:p w:rsidR="00083B3D" w:rsidRPr="00083B3D" w:rsidRDefault="00083B3D" w:rsidP="00083B3D">
      <w:pPr>
        <w:pStyle w:val="Heading5"/>
      </w:pPr>
      <w:r w:rsidRPr="00083B3D">
        <w:t>Automatic Acceptance</w:t>
      </w:r>
    </w:p>
    <w:p w:rsidR="00083B3D" w:rsidRPr="00083B3D" w:rsidRDefault="00083B3D" w:rsidP="00083B3D">
      <w:r w:rsidRPr="00083B3D">
        <w:t xml:space="preserve">Plus, acceptance is guaranteed, no medical examination is required for </w:t>
      </w:r>
      <w:proofErr w:type="spellStart"/>
      <w:r w:rsidRPr="00083B3D">
        <w:t>Maybank</w:t>
      </w:r>
      <w:proofErr w:type="spellEnd"/>
      <w:r w:rsidRPr="00083B3D">
        <w:t xml:space="preserve"> Islamic </w:t>
      </w:r>
      <w:proofErr w:type="spellStart"/>
      <w:r w:rsidRPr="00083B3D">
        <w:t>Ikhwan</w:t>
      </w:r>
      <w:proofErr w:type="spellEnd"/>
      <w:r w:rsidRPr="00083B3D">
        <w:t xml:space="preserve"> </w:t>
      </w:r>
      <w:proofErr w:type="spellStart"/>
      <w:r w:rsidRPr="00083B3D">
        <w:t>Cardmembers</w:t>
      </w:r>
      <w:proofErr w:type="spellEnd"/>
      <w:r w:rsidRPr="00083B3D">
        <w:t xml:space="preserve"> from 21 to 60 years of age. To give your loved ones the protection they need, all you have to do is complete the acceptance form, mail it in or fax it to 03-7953 8660.</w:t>
      </w:r>
    </w:p>
    <w:p w:rsidR="00083B3D" w:rsidRPr="00083B3D" w:rsidRDefault="00083B3D" w:rsidP="00083B3D">
      <w:pPr>
        <w:pStyle w:val="Heading3"/>
      </w:pPr>
      <w:r w:rsidRPr="00083B3D">
        <w:t>Who can apply?</w:t>
      </w:r>
    </w:p>
    <w:p w:rsidR="00083B3D" w:rsidRPr="00083B3D" w:rsidRDefault="00083B3D" w:rsidP="00083B3D">
      <w:proofErr w:type="spellStart"/>
      <w:r w:rsidRPr="00083B3D">
        <w:t>Maybank</w:t>
      </w:r>
      <w:proofErr w:type="spellEnd"/>
      <w:r w:rsidRPr="00083B3D">
        <w:t xml:space="preserve"> Islamic </w:t>
      </w:r>
      <w:proofErr w:type="spellStart"/>
      <w:r w:rsidRPr="00083B3D">
        <w:t>Ikhwan</w:t>
      </w:r>
      <w:proofErr w:type="spellEnd"/>
      <w:r w:rsidRPr="00083B3D">
        <w:t xml:space="preserve"> Card Visa &amp; AMEX Card only</w:t>
      </w:r>
      <w:r w:rsidRPr="00083B3D">
        <w:br/>
      </w:r>
      <w:proofErr w:type="spellStart"/>
      <w:r w:rsidRPr="00083B3D">
        <w:t>Maybank</w:t>
      </w:r>
      <w:proofErr w:type="spellEnd"/>
      <w:r w:rsidRPr="00083B3D">
        <w:t xml:space="preserve"> Islamic </w:t>
      </w:r>
      <w:proofErr w:type="spellStart"/>
      <w:r w:rsidRPr="00083B3D">
        <w:t>Ikhwan</w:t>
      </w:r>
      <w:proofErr w:type="spellEnd"/>
      <w:r w:rsidRPr="00083B3D">
        <w:t xml:space="preserve"> Principal Card only</w:t>
      </w:r>
    </w:p>
    <w:p w:rsidR="00083B3D" w:rsidRPr="00083B3D" w:rsidRDefault="00083B3D" w:rsidP="00083B3D">
      <w:pPr>
        <w:pStyle w:val="Heading3"/>
      </w:pPr>
      <w:r w:rsidRPr="00083B3D">
        <w:t>How to apply?</w:t>
      </w:r>
    </w:p>
    <w:p w:rsidR="00083B3D" w:rsidRPr="00083B3D" w:rsidRDefault="00083B3D" w:rsidP="00083B3D">
      <w:pPr>
        <w:pStyle w:val="ListParagraph"/>
        <w:numPr>
          <w:ilvl w:val="0"/>
          <w:numId w:val="40"/>
        </w:numPr>
      </w:pPr>
      <w:r w:rsidRPr="00083B3D">
        <w:t>Print out the </w:t>
      </w:r>
      <w:r w:rsidRPr="00083B3D">
        <w:rPr>
          <w:i/>
          <w:u w:val="single"/>
        </w:rPr>
        <w:t>Enrolment Form (PDF)</w:t>
      </w:r>
      <w:r w:rsidRPr="00083B3D">
        <w:rPr>
          <w:i/>
        </w:rPr>
        <w:t xml:space="preserve"> &lt;link to document CareFormIkwan.pdf&gt;</w:t>
      </w:r>
      <w:r w:rsidRPr="00083B3D">
        <w:t> and complete it.</w:t>
      </w:r>
    </w:p>
    <w:p w:rsidR="00083B3D" w:rsidRDefault="00083B3D" w:rsidP="00083B3D">
      <w:pPr>
        <w:pStyle w:val="ListParagraph"/>
        <w:numPr>
          <w:ilvl w:val="0"/>
          <w:numId w:val="40"/>
        </w:numPr>
      </w:pPr>
      <w:r w:rsidRPr="00083B3D">
        <w:t>Mail the f</w:t>
      </w:r>
      <w:r>
        <w:t>orm to us at the address below:</w:t>
      </w:r>
    </w:p>
    <w:p w:rsidR="00083B3D" w:rsidRPr="00083B3D" w:rsidRDefault="00083B3D" w:rsidP="00083B3D">
      <w:pPr>
        <w:ind w:left="1440"/>
      </w:pPr>
      <w:proofErr w:type="spellStart"/>
      <w:r w:rsidRPr="00083B3D">
        <w:t>Maybankard</w:t>
      </w:r>
      <w:proofErr w:type="spellEnd"/>
      <w:r w:rsidRPr="00083B3D">
        <w:t xml:space="preserve"> Centre</w:t>
      </w:r>
      <w:r w:rsidRPr="00083B3D">
        <w:br/>
        <w:t>Credit Care Plan</w:t>
      </w:r>
      <w:r w:rsidRPr="00083B3D">
        <w:br/>
        <w:t xml:space="preserve">7th Floor </w:t>
      </w:r>
      <w:proofErr w:type="spellStart"/>
      <w:r w:rsidRPr="00083B3D">
        <w:t>Menara</w:t>
      </w:r>
      <w:proofErr w:type="spellEnd"/>
      <w:r w:rsidRPr="00083B3D">
        <w:t xml:space="preserve"> </w:t>
      </w:r>
      <w:proofErr w:type="spellStart"/>
      <w:r w:rsidRPr="00083B3D">
        <w:t>Maybank</w:t>
      </w:r>
      <w:proofErr w:type="spellEnd"/>
      <w:r w:rsidRPr="00083B3D">
        <w:br/>
        <w:t xml:space="preserve">100 </w:t>
      </w:r>
      <w:proofErr w:type="spellStart"/>
      <w:r w:rsidRPr="00083B3D">
        <w:t>Jalan</w:t>
      </w:r>
      <w:proofErr w:type="spellEnd"/>
      <w:r w:rsidRPr="00083B3D">
        <w:t xml:space="preserve"> </w:t>
      </w:r>
      <w:proofErr w:type="spellStart"/>
      <w:r w:rsidRPr="00083B3D">
        <w:t>Tun</w:t>
      </w:r>
      <w:proofErr w:type="spellEnd"/>
      <w:r w:rsidRPr="00083B3D">
        <w:t xml:space="preserve"> Perak</w:t>
      </w:r>
      <w:r w:rsidRPr="00083B3D">
        <w:br/>
        <w:t>50050 Kuala Lumpur</w:t>
      </w:r>
    </w:p>
    <w:p w:rsidR="00083B3D" w:rsidRPr="00083B3D" w:rsidRDefault="00083B3D" w:rsidP="00083B3D">
      <w:pPr>
        <w:pStyle w:val="ListParagraph"/>
        <w:numPr>
          <w:ilvl w:val="0"/>
          <w:numId w:val="40"/>
        </w:numPr>
      </w:pPr>
      <w:r w:rsidRPr="00083B3D">
        <w:t>Fax it to 03-7953 8660</w:t>
      </w:r>
    </w:p>
    <w:p w:rsidR="00083B3D" w:rsidRDefault="00083B3D" w:rsidP="000E416F">
      <w:pPr>
        <w:sectPr w:rsidR="00083B3D" w:rsidSect="008E43CC">
          <w:pgSz w:w="11906" w:h="16838"/>
          <w:pgMar w:top="1440" w:right="1440" w:bottom="1440" w:left="1440" w:header="708" w:footer="708" w:gutter="0"/>
          <w:cols w:space="708"/>
          <w:docGrid w:linePitch="360"/>
        </w:sectPr>
      </w:pPr>
    </w:p>
    <w:p w:rsidR="000E416F" w:rsidRDefault="000E416F" w:rsidP="000E416F"/>
    <w:tbl>
      <w:tblPr>
        <w:tblStyle w:val="TableGrid"/>
        <w:tblW w:w="0" w:type="auto"/>
        <w:tblLook w:val="04A0"/>
      </w:tblPr>
      <w:tblGrid>
        <w:gridCol w:w="483"/>
        <w:gridCol w:w="4525"/>
        <w:gridCol w:w="4234"/>
      </w:tblGrid>
      <w:tr w:rsidR="000E416F" w:rsidTr="000E416F">
        <w:tc>
          <w:tcPr>
            <w:tcW w:w="534" w:type="dxa"/>
          </w:tcPr>
          <w:p w:rsidR="000E416F" w:rsidRDefault="000E416F"/>
        </w:tc>
        <w:tc>
          <w:tcPr>
            <w:tcW w:w="5172" w:type="dxa"/>
          </w:tcPr>
          <w:p w:rsidR="000E416F" w:rsidRPr="00F87544" w:rsidRDefault="000E416F">
            <w:pPr>
              <w:rPr>
                <w:b/>
              </w:rPr>
            </w:pPr>
            <w:r w:rsidRPr="00F87544">
              <w:rPr>
                <w:b/>
              </w:rPr>
              <w:t>Link</w:t>
            </w:r>
          </w:p>
        </w:tc>
        <w:tc>
          <w:tcPr>
            <w:tcW w:w="3536" w:type="dxa"/>
          </w:tcPr>
          <w:p w:rsidR="000E416F" w:rsidRPr="00F87544" w:rsidRDefault="000E416F">
            <w:pPr>
              <w:rPr>
                <w:b/>
              </w:rPr>
            </w:pPr>
            <w:r w:rsidRPr="00F87544">
              <w:rPr>
                <w:b/>
              </w:rPr>
              <w:t>Document</w:t>
            </w:r>
          </w:p>
        </w:tc>
      </w:tr>
      <w:tr w:rsidR="000E416F" w:rsidTr="000E416F">
        <w:tc>
          <w:tcPr>
            <w:tcW w:w="534" w:type="dxa"/>
          </w:tcPr>
          <w:p w:rsidR="000E416F" w:rsidRPr="000E416F" w:rsidRDefault="000E416F" w:rsidP="000E416F">
            <w:pPr>
              <w:pStyle w:val="ListParagraph"/>
              <w:numPr>
                <w:ilvl w:val="0"/>
                <w:numId w:val="8"/>
              </w:numPr>
              <w:ind w:left="426"/>
            </w:pPr>
          </w:p>
        </w:tc>
        <w:tc>
          <w:tcPr>
            <w:tcW w:w="5172" w:type="dxa"/>
          </w:tcPr>
          <w:p w:rsidR="000E416F" w:rsidRDefault="000E416F">
            <w:bookmarkStart w:id="6" w:name="IkhwanBT_291209"/>
            <w:proofErr w:type="spellStart"/>
            <w:r w:rsidRPr="000E416F">
              <w:t>Maybank</w:t>
            </w:r>
            <w:proofErr w:type="spellEnd"/>
            <w:r w:rsidRPr="000E416F">
              <w:t xml:space="preserve"> Islamic </w:t>
            </w:r>
            <w:proofErr w:type="spellStart"/>
            <w:r w:rsidRPr="000E416F">
              <w:t>Ikhwan</w:t>
            </w:r>
            <w:proofErr w:type="spellEnd"/>
            <w:r w:rsidRPr="000E416F">
              <w:t xml:space="preserve"> Card Balance Transfer application form (PDF)</w:t>
            </w:r>
            <w:bookmarkEnd w:id="6"/>
          </w:p>
        </w:tc>
        <w:tc>
          <w:tcPr>
            <w:tcW w:w="3536" w:type="dxa"/>
          </w:tcPr>
          <w:p w:rsidR="000E416F" w:rsidRDefault="000E416F">
            <w:r w:rsidRPr="000E416F">
              <w:t>IkhwanBT_291209.pdf</w:t>
            </w:r>
          </w:p>
        </w:tc>
      </w:tr>
      <w:tr w:rsidR="000E416F" w:rsidTr="000E416F">
        <w:tc>
          <w:tcPr>
            <w:tcW w:w="534" w:type="dxa"/>
          </w:tcPr>
          <w:p w:rsidR="000E416F" w:rsidRPr="000E416F" w:rsidRDefault="000E416F" w:rsidP="000E416F">
            <w:pPr>
              <w:pStyle w:val="ListParagraph"/>
              <w:numPr>
                <w:ilvl w:val="0"/>
                <w:numId w:val="8"/>
              </w:numPr>
              <w:ind w:left="426"/>
            </w:pPr>
          </w:p>
        </w:tc>
        <w:tc>
          <w:tcPr>
            <w:tcW w:w="5172" w:type="dxa"/>
          </w:tcPr>
          <w:p w:rsidR="000E416F" w:rsidRPr="000E416F" w:rsidRDefault="000E416F">
            <w:bookmarkStart w:id="7" w:name="balance_transfer_m2u_april_rate"/>
            <w:proofErr w:type="spellStart"/>
            <w:r w:rsidRPr="000E416F">
              <w:t>Maybank</w:t>
            </w:r>
            <w:proofErr w:type="spellEnd"/>
            <w:r w:rsidRPr="000E416F">
              <w:t xml:space="preserve"> Islamic </w:t>
            </w:r>
            <w:proofErr w:type="spellStart"/>
            <w:r w:rsidRPr="000E416F">
              <w:t>Ikhwan</w:t>
            </w:r>
            <w:proofErr w:type="spellEnd"/>
            <w:r w:rsidRPr="000E416F">
              <w:t xml:space="preserve"> Card Balance Transfer rate (PDF)</w:t>
            </w:r>
            <w:bookmarkEnd w:id="7"/>
          </w:p>
        </w:tc>
        <w:tc>
          <w:tcPr>
            <w:tcW w:w="3536" w:type="dxa"/>
          </w:tcPr>
          <w:p w:rsidR="000E416F" w:rsidRPr="000E416F" w:rsidRDefault="000E416F">
            <w:r w:rsidRPr="000E416F">
              <w:t>balance_transfer_M2U_april_Rate.pdf</w:t>
            </w:r>
          </w:p>
        </w:tc>
      </w:tr>
      <w:tr w:rsidR="000E416F" w:rsidTr="000E416F">
        <w:tc>
          <w:tcPr>
            <w:tcW w:w="534" w:type="dxa"/>
          </w:tcPr>
          <w:p w:rsidR="000E416F" w:rsidRPr="000E416F" w:rsidRDefault="000E416F" w:rsidP="000E416F">
            <w:pPr>
              <w:pStyle w:val="ListParagraph"/>
              <w:numPr>
                <w:ilvl w:val="0"/>
                <w:numId w:val="8"/>
              </w:numPr>
              <w:ind w:left="426"/>
            </w:pPr>
          </w:p>
        </w:tc>
        <w:tc>
          <w:tcPr>
            <w:tcW w:w="5172" w:type="dxa"/>
          </w:tcPr>
          <w:p w:rsidR="000E416F" w:rsidRPr="000E416F" w:rsidRDefault="000E416F">
            <w:bookmarkStart w:id="8" w:name="balance_transfer_M2U_TNC"/>
            <w:proofErr w:type="spellStart"/>
            <w:r>
              <w:t>Maybank</w:t>
            </w:r>
            <w:proofErr w:type="spellEnd"/>
            <w:r>
              <w:t xml:space="preserve"> Islamic </w:t>
            </w:r>
            <w:proofErr w:type="spellStart"/>
            <w:r>
              <w:t>Ikhwan</w:t>
            </w:r>
            <w:proofErr w:type="spellEnd"/>
            <w:r>
              <w:t xml:space="preserve"> Card Balance Transfer terms &amp; conditions (PDF)</w:t>
            </w:r>
            <w:bookmarkEnd w:id="8"/>
          </w:p>
        </w:tc>
        <w:tc>
          <w:tcPr>
            <w:tcW w:w="3536" w:type="dxa"/>
          </w:tcPr>
          <w:p w:rsidR="000E416F" w:rsidRPr="000E416F" w:rsidRDefault="000E416F">
            <w:r w:rsidRPr="000E416F">
              <w:t>balance_transfer_M2U_T&amp;C.pdf</w:t>
            </w:r>
          </w:p>
        </w:tc>
      </w:tr>
      <w:tr w:rsidR="00F87544" w:rsidTr="000E416F">
        <w:tc>
          <w:tcPr>
            <w:tcW w:w="534" w:type="dxa"/>
          </w:tcPr>
          <w:p w:rsidR="00F87544" w:rsidRPr="000E416F" w:rsidRDefault="00F87544" w:rsidP="000E416F">
            <w:pPr>
              <w:pStyle w:val="ListParagraph"/>
              <w:numPr>
                <w:ilvl w:val="0"/>
                <w:numId w:val="8"/>
              </w:numPr>
              <w:ind w:left="426"/>
            </w:pPr>
          </w:p>
        </w:tc>
        <w:tc>
          <w:tcPr>
            <w:tcW w:w="5172" w:type="dxa"/>
          </w:tcPr>
          <w:p w:rsidR="00F87544" w:rsidRDefault="00F87544">
            <w:r>
              <w:t>Cash Treats Promotion</w:t>
            </w:r>
          </w:p>
        </w:tc>
        <w:tc>
          <w:tcPr>
            <w:tcW w:w="3536" w:type="dxa"/>
          </w:tcPr>
          <w:p w:rsidR="00F87544" w:rsidRPr="00F87544" w:rsidRDefault="00F87544">
            <w:proofErr w:type="spellStart"/>
            <w:r w:rsidRPr="00F87544">
              <w:t>CashTreat</w:t>
            </w:r>
            <w:proofErr w:type="spellEnd"/>
            <w:r w:rsidRPr="00F87544">
              <w:t xml:space="preserve"> backpack.pdf</w:t>
            </w:r>
          </w:p>
        </w:tc>
      </w:tr>
      <w:tr w:rsidR="00CC1169" w:rsidTr="000E416F">
        <w:tc>
          <w:tcPr>
            <w:tcW w:w="534" w:type="dxa"/>
          </w:tcPr>
          <w:p w:rsidR="00CC1169" w:rsidRPr="000E416F" w:rsidRDefault="00CC1169" w:rsidP="000E416F">
            <w:pPr>
              <w:pStyle w:val="ListParagraph"/>
              <w:numPr>
                <w:ilvl w:val="0"/>
                <w:numId w:val="8"/>
              </w:numPr>
              <w:ind w:left="426"/>
            </w:pPr>
          </w:p>
        </w:tc>
        <w:tc>
          <w:tcPr>
            <w:tcW w:w="5172" w:type="dxa"/>
          </w:tcPr>
          <w:p w:rsidR="00CC1169" w:rsidRDefault="00CC1169">
            <w:r>
              <w:t xml:space="preserve">Auto </w:t>
            </w:r>
            <w:proofErr w:type="spellStart"/>
            <w:r>
              <w:t>Paybills</w:t>
            </w:r>
            <w:proofErr w:type="spellEnd"/>
            <w:r>
              <w:t xml:space="preserve"> Enrolment Form</w:t>
            </w:r>
          </w:p>
        </w:tc>
        <w:tc>
          <w:tcPr>
            <w:tcW w:w="3536" w:type="dxa"/>
          </w:tcPr>
          <w:p w:rsidR="00CC1169" w:rsidRPr="00F87544" w:rsidRDefault="00CC1169">
            <w:r w:rsidRPr="00CC1169">
              <w:t>oafAP16j09B.pdf</w:t>
            </w:r>
          </w:p>
        </w:tc>
      </w:tr>
      <w:tr w:rsidR="00CC1169" w:rsidTr="000E416F">
        <w:tc>
          <w:tcPr>
            <w:tcW w:w="534" w:type="dxa"/>
          </w:tcPr>
          <w:p w:rsidR="00CC1169" w:rsidRPr="000E416F" w:rsidRDefault="00CC1169" w:rsidP="000E416F">
            <w:pPr>
              <w:pStyle w:val="ListParagraph"/>
              <w:numPr>
                <w:ilvl w:val="0"/>
                <w:numId w:val="8"/>
              </w:numPr>
              <w:ind w:left="426"/>
            </w:pPr>
          </w:p>
        </w:tc>
        <w:tc>
          <w:tcPr>
            <w:tcW w:w="5172" w:type="dxa"/>
          </w:tcPr>
          <w:p w:rsidR="00CC1169" w:rsidRDefault="00CC1169">
            <w:r>
              <w:t xml:space="preserve">Auto </w:t>
            </w:r>
            <w:proofErr w:type="spellStart"/>
            <w:r>
              <w:t>Paybills</w:t>
            </w:r>
            <w:proofErr w:type="spellEnd"/>
            <w:r>
              <w:t xml:space="preserve"> Terms &amp; Conditions</w:t>
            </w:r>
          </w:p>
        </w:tc>
        <w:tc>
          <w:tcPr>
            <w:tcW w:w="3536" w:type="dxa"/>
          </w:tcPr>
          <w:p w:rsidR="00CC1169" w:rsidRPr="00F87544" w:rsidRDefault="00CC1169">
            <w:r w:rsidRPr="00CC1169">
              <w:t>autopb_tnc.pdf</w:t>
            </w:r>
          </w:p>
        </w:tc>
      </w:tr>
      <w:tr w:rsidR="00083B3D" w:rsidTr="000E416F">
        <w:tc>
          <w:tcPr>
            <w:tcW w:w="534" w:type="dxa"/>
          </w:tcPr>
          <w:p w:rsidR="00083B3D" w:rsidRPr="000E416F" w:rsidRDefault="00083B3D" w:rsidP="000E416F">
            <w:pPr>
              <w:pStyle w:val="ListParagraph"/>
              <w:numPr>
                <w:ilvl w:val="0"/>
                <w:numId w:val="8"/>
              </w:numPr>
              <w:ind w:left="426"/>
            </w:pPr>
          </w:p>
        </w:tc>
        <w:tc>
          <w:tcPr>
            <w:tcW w:w="5172" w:type="dxa"/>
          </w:tcPr>
          <w:p w:rsidR="00083B3D" w:rsidRDefault="00083B3D">
            <w:r>
              <w:t>How to register for MSOS</w:t>
            </w:r>
          </w:p>
        </w:tc>
        <w:tc>
          <w:tcPr>
            <w:tcW w:w="3536" w:type="dxa"/>
          </w:tcPr>
          <w:p w:rsidR="00083B3D" w:rsidRPr="00CC1169" w:rsidRDefault="00083B3D">
            <w:r w:rsidRPr="00083B3D">
              <w:t>How_To_Register.pdf</w:t>
            </w:r>
          </w:p>
        </w:tc>
      </w:tr>
      <w:tr w:rsidR="00083B3D" w:rsidTr="000E416F">
        <w:tc>
          <w:tcPr>
            <w:tcW w:w="534" w:type="dxa"/>
          </w:tcPr>
          <w:p w:rsidR="00083B3D" w:rsidRPr="000E416F" w:rsidRDefault="00083B3D" w:rsidP="000E416F">
            <w:pPr>
              <w:pStyle w:val="ListParagraph"/>
              <w:numPr>
                <w:ilvl w:val="0"/>
                <w:numId w:val="8"/>
              </w:numPr>
              <w:ind w:left="426"/>
            </w:pPr>
          </w:p>
        </w:tc>
        <w:tc>
          <w:tcPr>
            <w:tcW w:w="5172" w:type="dxa"/>
          </w:tcPr>
          <w:p w:rsidR="00083B3D" w:rsidRDefault="00083B3D">
            <w:r>
              <w:t>Cardholder activation during shopping</w:t>
            </w:r>
          </w:p>
        </w:tc>
        <w:tc>
          <w:tcPr>
            <w:tcW w:w="3536" w:type="dxa"/>
          </w:tcPr>
          <w:p w:rsidR="00083B3D" w:rsidRPr="00083B3D" w:rsidRDefault="00083B3D">
            <w:r w:rsidRPr="00083B3D">
              <w:t>Cardholder_Activation_During_Shopping.pdf</w:t>
            </w:r>
          </w:p>
        </w:tc>
      </w:tr>
      <w:tr w:rsidR="00083B3D" w:rsidTr="000E416F">
        <w:tc>
          <w:tcPr>
            <w:tcW w:w="534" w:type="dxa"/>
          </w:tcPr>
          <w:p w:rsidR="00083B3D" w:rsidRPr="000E416F" w:rsidRDefault="00083B3D" w:rsidP="000E416F">
            <w:pPr>
              <w:pStyle w:val="ListParagraph"/>
              <w:numPr>
                <w:ilvl w:val="0"/>
                <w:numId w:val="8"/>
              </w:numPr>
              <w:ind w:left="426"/>
            </w:pPr>
          </w:p>
        </w:tc>
        <w:tc>
          <w:tcPr>
            <w:tcW w:w="5172" w:type="dxa"/>
          </w:tcPr>
          <w:p w:rsidR="00083B3D" w:rsidRDefault="00083B3D">
            <w:proofErr w:type="spellStart"/>
            <w:r>
              <w:t>Ikhwan</w:t>
            </w:r>
            <w:proofErr w:type="spellEnd"/>
            <w:r>
              <w:t xml:space="preserve"> </w:t>
            </w:r>
            <w:proofErr w:type="spellStart"/>
            <w:r>
              <w:t>CardCare</w:t>
            </w:r>
            <w:proofErr w:type="spellEnd"/>
            <w:r>
              <w:t xml:space="preserve"> Enrolment Form</w:t>
            </w:r>
          </w:p>
        </w:tc>
        <w:tc>
          <w:tcPr>
            <w:tcW w:w="3536" w:type="dxa"/>
          </w:tcPr>
          <w:p w:rsidR="00083B3D" w:rsidRPr="00083B3D" w:rsidRDefault="00083B3D">
            <w:r w:rsidRPr="00083B3D">
              <w:t>CareFormIkwan.pdf</w:t>
            </w:r>
          </w:p>
        </w:tc>
      </w:tr>
    </w:tbl>
    <w:p w:rsidR="000E416F" w:rsidRDefault="000E416F"/>
    <w:sectPr w:rsidR="000E416F" w:rsidSect="008E43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3B0A"/>
    <w:multiLevelType w:val="hybridMultilevel"/>
    <w:tmpl w:val="EA460C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121B53A6"/>
    <w:multiLevelType w:val="hybridMultilevel"/>
    <w:tmpl w:val="B9F22C8A"/>
    <w:lvl w:ilvl="0" w:tplc="B8CE3AD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A1F5F67"/>
    <w:multiLevelType w:val="hybridMultilevel"/>
    <w:tmpl w:val="5ED6BE1E"/>
    <w:lvl w:ilvl="0" w:tplc="B8CE3AD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208B2B14"/>
    <w:multiLevelType w:val="hybridMultilevel"/>
    <w:tmpl w:val="BA4683C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275F3387"/>
    <w:multiLevelType w:val="hybridMultilevel"/>
    <w:tmpl w:val="E83E39D0"/>
    <w:lvl w:ilvl="0" w:tplc="B8CE3ADA">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28A7414C"/>
    <w:multiLevelType w:val="hybridMultilevel"/>
    <w:tmpl w:val="7B8E9D7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BB61945"/>
    <w:multiLevelType w:val="hybridMultilevel"/>
    <w:tmpl w:val="CC60156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2F5B0542"/>
    <w:multiLevelType w:val="multilevel"/>
    <w:tmpl w:val="E6D4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439D9"/>
    <w:multiLevelType w:val="multilevel"/>
    <w:tmpl w:val="DB249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21D71"/>
    <w:multiLevelType w:val="hybridMultilevel"/>
    <w:tmpl w:val="18A858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34B82332"/>
    <w:multiLevelType w:val="hybridMultilevel"/>
    <w:tmpl w:val="B6B034D4"/>
    <w:lvl w:ilvl="0" w:tplc="B8CE3ADA">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34E86955"/>
    <w:multiLevelType w:val="multilevel"/>
    <w:tmpl w:val="61EE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CE23E5"/>
    <w:multiLevelType w:val="hybridMultilevel"/>
    <w:tmpl w:val="81CA94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3AFD4221"/>
    <w:multiLevelType w:val="hybridMultilevel"/>
    <w:tmpl w:val="5042658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41800C19"/>
    <w:multiLevelType w:val="hybridMultilevel"/>
    <w:tmpl w:val="902674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43DB74BB"/>
    <w:multiLevelType w:val="hybridMultilevel"/>
    <w:tmpl w:val="00BA23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48830F75"/>
    <w:multiLevelType w:val="hybridMultilevel"/>
    <w:tmpl w:val="37B69C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4F9304CE"/>
    <w:multiLevelType w:val="hybridMultilevel"/>
    <w:tmpl w:val="7090C4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50B44A0B"/>
    <w:multiLevelType w:val="multilevel"/>
    <w:tmpl w:val="9BE4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52527B"/>
    <w:multiLevelType w:val="multilevel"/>
    <w:tmpl w:val="2322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780B7F"/>
    <w:multiLevelType w:val="multilevel"/>
    <w:tmpl w:val="921C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B86B4A"/>
    <w:multiLevelType w:val="hybridMultilevel"/>
    <w:tmpl w:val="9730B966"/>
    <w:lvl w:ilvl="0" w:tplc="44090001">
      <w:start w:val="1"/>
      <w:numFmt w:val="bullet"/>
      <w:lvlText w:val=""/>
      <w:lvlJc w:val="left"/>
      <w:pPr>
        <w:ind w:left="720" w:hanging="360"/>
      </w:pPr>
      <w:rPr>
        <w:rFonts w:ascii="Symbol" w:hAnsi="Symbo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56DD1279"/>
    <w:multiLevelType w:val="multilevel"/>
    <w:tmpl w:val="A900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093F94"/>
    <w:multiLevelType w:val="multilevel"/>
    <w:tmpl w:val="922C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7B3BC4"/>
    <w:multiLevelType w:val="hybridMultilevel"/>
    <w:tmpl w:val="34BA3482"/>
    <w:lvl w:ilvl="0" w:tplc="B8CE3ADA">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nsid w:val="59736AAD"/>
    <w:multiLevelType w:val="hybridMultilevel"/>
    <w:tmpl w:val="83CCB01E"/>
    <w:lvl w:ilvl="0" w:tplc="B8CE3ADA">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62151536"/>
    <w:multiLevelType w:val="multilevel"/>
    <w:tmpl w:val="D590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183F29"/>
    <w:multiLevelType w:val="multilevel"/>
    <w:tmpl w:val="76DC3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4B7B14"/>
    <w:multiLevelType w:val="hybridMultilevel"/>
    <w:tmpl w:val="1CEE2BB6"/>
    <w:lvl w:ilvl="0" w:tplc="B8CE3ADA">
      <w:start w:val="1"/>
      <w:numFmt w:val="decimal"/>
      <w:lvlText w:val="%1."/>
      <w:lvlJc w:val="left"/>
      <w:pPr>
        <w:ind w:left="1080" w:hanging="360"/>
      </w:pPr>
      <w:rPr>
        <w:rFonts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9">
    <w:nsid w:val="6E283501"/>
    <w:multiLevelType w:val="multilevel"/>
    <w:tmpl w:val="450E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ED1673"/>
    <w:multiLevelType w:val="multilevel"/>
    <w:tmpl w:val="CE22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0D41DC"/>
    <w:multiLevelType w:val="multilevel"/>
    <w:tmpl w:val="8DDA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B214B5"/>
    <w:multiLevelType w:val="multilevel"/>
    <w:tmpl w:val="384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013811"/>
    <w:multiLevelType w:val="multilevel"/>
    <w:tmpl w:val="264A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322DF9"/>
    <w:multiLevelType w:val="multilevel"/>
    <w:tmpl w:val="E80A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B95893"/>
    <w:multiLevelType w:val="multilevel"/>
    <w:tmpl w:val="A8C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766803"/>
    <w:multiLevelType w:val="multilevel"/>
    <w:tmpl w:val="0006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AF07A0"/>
    <w:multiLevelType w:val="multilevel"/>
    <w:tmpl w:val="551E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684C60"/>
    <w:multiLevelType w:val="multilevel"/>
    <w:tmpl w:val="64AA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A71BA9"/>
    <w:multiLevelType w:val="multilevel"/>
    <w:tmpl w:val="9A70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0"/>
  </w:num>
  <w:num w:numId="3">
    <w:abstractNumId w:val="20"/>
  </w:num>
  <w:num w:numId="4">
    <w:abstractNumId w:val="31"/>
  </w:num>
  <w:num w:numId="5">
    <w:abstractNumId w:val="34"/>
  </w:num>
  <w:num w:numId="6">
    <w:abstractNumId w:val="27"/>
  </w:num>
  <w:num w:numId="7">
    <w:abstractNumId w:val="12"/>
  </w:num>
  <w:num w:numId="8">
    <w:abstractNumId w:val="2"/>
  </w:num>
  <w:num w:numId="9">
    <w:abstractNumId w:val="10"/>
  </w:num>
  <w:num w:numId="10">
    <w:abstractNumId w:val="0"/>
  </w:num>
  <w:num w:numId="11">
    <w:abstractNumId w:val="24"/>
  </w:num>
  <w:num w:numId="12">
    <w:abstractNumId w:val="22"/>
  </w:num>
  <w:num w:numId="13">
    <w:abstractNumId w:val="11"/>
  </w:num>
  <w:num w:numId="14">
    <w:abstractNumId w:val="7"/>
  </w:num>
  <w:num w:numId="15">
    <w:abstractNumId w:val="5"/>
  </w:num>
  <w:num w:numId="16">
    <w:abstractNumId w:val="9"/>
  </w:num>
  <w:num w:numId="17">
    <w:abstractNumId w:val="19"/>
  </w:num>
  <w:num w:numId="18">
    <w:abstractNumId w:val="38"/>
  </w:num>
  <w:num w:numId="19">
    <w:abstractNumId w:val="37"/>
  </w:num>
  <w:num w:numId="20">
    <w:abstractNumId w:val="3"/>
  </w:num>
  <w:num w:numId="21">
    <w:abstractNumId w:val="1"/>
  </w:num>
  <w:num w:numId="22">
    <w:abstractNumId w:val="21"/>
  </w:num>
  <w:num w:numId="23">
    <w:abstractNumId w:val="32"/>
  </w:num>
  <w:num w:numId="24">
    <w:abstractNumId w:val="29"/>
  </w:num>
  <w:num w:numId="25">
    <w:abstractNumId w:val="23"/>
  </w:num>
  <w:num w:numId="26">
    <w:abstractNumId w:val="16"/>
  </w:num>
  <w:num w:numId="27">
    <w:abstractNumId w:val="17"/>
  </w:num>
  <w:num w:numId="28">
    <w:abstractNumId w:val="4"/>
  </w:num>
  <w:num w:numId="29">
    <w:abstractNumId w:val="35"/>
  </w:num>
  <w:num w:numId="30">
    <w:abstractNumId w:val="26"/>
  </w:num>
  <w:num w:numId="31">
    <w:abstractNumId w:val="39"/>
  </w:num>
  <w:num w:numId="32">
    <w:abstractNumId w:val="8"/>
  </w:num>
  <w:num w:numId="33">
    <w:abstractNumId w:val="33"/>
  </w:num>
  <w:num w:numId="34">
    <w:abstractNumId w:val="18"/>
  </w:num>
  <w:num w:numId="35">
    <w:abstractNumId w:val="15"/>
  </w:num>
  <w:num w:numId="36">
    <w:abstractNumId w:val="13"/>
  </w:num>
  <w:num w:numId="37">
    <w:abstractNumId w:val="14"/>
  </w:num>
  <w:num w:numId="38">
    <w:abstractNumId w:val="28"/>
  </w:num>
  <w:num w:numId="39">
    <w:abstractNumId w:val="36"/>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416F"/>
    <w:rsid w:val="00083B3D"/>
    <w:rsid w:val="000A364C"/>
    <w:rsid w:val="000E416F"/>
    <w:rsid w:val="002F7689"/>
    <w:rsid w:val="007E135B"/>
    <w:rsid w:val="008E43CC"/>
    <w:rsid w:val="00CC1169"/>
    <w:rsid w:val="00F87544"/>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6F"/>
    <w:pPr>
      <w:spacing w:after="0" w:line="240" w:lineRule="auto"/>
    </w:pPr>
    <w:rPr>
      <w:sz w:val="24"/>
      <w:szCs w:val="24"/>
    </w:rPr>
  </w:style>
  <w:style w:type="paragraph" w:styleId="Heading1">
    <w:name w:val="heading 1"/>
    <w:basedOn w:val="Normal"/>
    <w:next w:val="Normal"/>
    <w:link w:val="Heading1Char"/>
    <w:uiPriority w:val="9"/>
    <w:qFormat/>
    <w:rsid w:val="000E416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E416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E416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0E416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0E416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E416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E416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E416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E416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16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E416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E416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E416F"/>
    <w:rPr>
      <w:rFonts w:cstheme="majorBidi"/>
      <w:b/>
      <w:bCs/>
      <w:sz w:val="28"/>
      <w:szCs w:val="28"/>
    </w:rPr>
  </w:style>
  <w:style w:type="character" w:customStyle="1" w:styleId="Heading5Char">
    <w:name w:val="Heading 5 Char"/>
    <w:basedOn w:val="DefaultParagraphFont"/>
    <w:link w:val="Heading5"/>
    <w:uiPriority w:val="9"/>
    <w:rsid w:val="000E416F"/>
    <w:rPr>
      <w:rFonts w:cstheme="majorBidi"/>
      <w:b/>
      <w:bCs/>
      <w:i/>
      <w:iCs/>
      <w:sz w:val="26"/>
      <w:szCs w:val="26"/>
    </w:rPr>
  </w:style>
  <w:style w:type="character" w:customStyle="1" w:styleId="Heading6Char">
    <w:name w:val="Heading 6 Char"/>
    <w:basedOn w:val="DefaultParagraphFont"/>
    <w:link w:val="Heading6"/>
    <w:uiPriority w:val="9"/>
    <w:semiHidden/>
    <w:rsid w:val="000E416F"/>
    <w:rPr>
      <w:rFonts w:cstheme="majorBidi"/>
      <w:b/>
      <w:bCs/>
    </w:rPr>
  </w:style>
  <w:style w:type="character" w:customStyle="1" w:styleId="Heading7Char">
    <w:name w:val="Heading 7 Char"/>
    <w:basedOn w:val="DefaultParagraphFont"/>
    <w:link w:val="Heading7"/>
    <w:uiPriority w:val="9"/>
    <w:semiHidden/>
    <w:rsid w:val="000E416F"/>
    <w:rPr>
      <w:rFonts w:cstheme="majorBidi"/>
      <w:sz w:val="24"/>
      <w:szCs w:val="24"/>
    </w:rPr>
  </w:style>
  <w:style w:type="character" w:customStyle="1" w:styleId="Heading8Char">
    <w:name w:val="Heading 8 Char"/>
    <w:basedOn w:val="DefaultParagraphFont"/>
    <w:link w:val="Heading8"/>
    <w:uiPriority w:val="9"/>
    <w:semiHidden/>
    <w:rsid w:val="000E416F"/>
    <w:rPr>
      <w:rFonts w:cstheme="majorBidi"/>
      <w:i/>
      <w:iCs/>
      <w:sz w:val="24"/>
      <w:szCs w:val="24"/>
    </w:rPr>
  </w:style>
  <w:style w:type="character" w:customStyle="1" w:styleId="Heading9Char">
    <w:name w:val="Heading 9 Char"/>
    <w:basedOn w:val="DefaultParagraphFont"/>
    <w:link w:val="Heading9"/>
    <w:uiPriority w:val="9"/>
    <w:semiHidden/>
    <w:rsid w:val="000E416F"/>
    <w:rPr>
      <w:rFonts w:asciiTheme="majorHAnsi" w:eastAsiaTheme="majorEastAsia" w:hAnsiTheme="majorHAnsi" w:cstheme="majorBidi"/>
    </w:rPr>
  </w:style>
  <w:style w:type="paragraph" w:styleId="Caption">
    <w:name w:val="caption"/>
    <w:basedOn w:val="Normal"/>
    <w:next w:val="Normal"/>
    <w:uiPriority w:val="35"/>
    <w:semiHidden/>
    <w:unhideWhenUsed/>
    <w:rsid w:val="000E416F"/>
    <w:rPr>
      <w:b/>
      <w:bCs/>
      <w:color w:val="4F81BD" w:themeColor="accent1"/>
      <w:sz w:val="18"/>
      <w:szCs w:val="18"/>
    </w:rPr>
  </w:style>
  <w:style w:type="paragraph" w:styleId="Title">
    <w:name w:val="Title"/>
    <w:basedOn w:val="Normal"/>
    <w:next w:val="Normal"/>
    <w:link w:val="TitleChar"/>
    <w:uiPriority w:val="10"/>
    <w:qFormat/>
    <w:rsid w:val="000E416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E416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E416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E416F"/>
    <w:rPr>
      <w:rFonts w:asciiTheme="majorHAnsi" w:eastAsiaTheme="majorEastAsia" w:hAnsiTheme="majorHAnsi" w:cstheme="majorBidi"/>
      <w:sz w:val="24"/>
      <w:szCs w:val="24"/>
    </w:rPr>
  </w:style>
  <w:style w:type="character" w:styleId="Strong">
    <w:name w:val="Strong"/>
    <w:basedOn w:val="DefaultParagraphFont"/>
    <w:uiPriority w:val="22"/>
    <w:qFormat/>
    <w:rsid w:val="000E416F"/>
    <w:rPr>
      <w:b/>
      <w:bCs/>
    </w:rPr>
  </w:style>
  <w:style w:type="character" w:styleId="Emphasis">
    <w:name w:val="Emphasis"/>
    <w:basedOn w:val="DefaultParagraphFont"/>
    <w:uiPriority w:val="20"/>
    <w:qFormat/>
    <w:rsid w:val="000E416F"/>
    <w:rPr>
      <w:rFonts w:asciiTheme="minorHAnsi" w:hAnsiTheme="minorHAnsi"/>
      <w:b/>
      <w:i/>
      <w:iCs/>
    </w:rPr>
  </w:style>
  <w:style w:type="paragraph" w:styleId="NoSpacing">
    <w:name w:val="No Spacing"/>
    <w:basedOn w:val="Normal"/>
    <w:uiPriority w:val="1"/>
    <w:qFormat/>
    <w:rsid w:val="000E416F"/>
    <w:rPr>
      <w:szCs w:val="32"/>
    </w:rPr>
  </w:style>
  <w:style w:type="paragraph" w:styleId="ListParagraph">
    <w:name w:val="List Paragraph"/>
    <w:basedOn w:val="Normal"/>
    <w:uiPriority w:val="34"/>
    <w:qFormat/>
    <w:rsid w:val="000E416F"/>
    <w:pPr>
      <w:ind w:left="720"/>
      <w:contextualSpacing/>
    </w:pPr>
  </w:style>
  <w:style w:type="paragraph" w:styleId="Quote">
    <w:name w:val="Quote"/>
    <w:basedOn w:val="Normal"/>
    <w:next w:val="Normal"/>
    <w:link w:val="QuoteChar"/>
    <w:uiPriority w:val="29"/>
    <w:qFormat/>
    <w:rsid w:val="000E416F"/>
    <w:rPr>
      <w:i/>
    </w:rPr>
  </w:style>
  <w:style w:type="character" w:customStyle="1" w:styleId="QuoteChar">
    <w:name w:val="Quote Char"/>
    <w:basedOn w:val="DefaultParagraphFont"/>
    <w:link w:val="Quote"/>
    <w:uiPriority w:val="29"/>
    <w:rsid w:val="000E416F"/>
    <w:rPr>
      <w:i/>
      <w:sz w:val="24"/>
      <w:szCs w:val="24"/>
    </w:rPr>
  </w:style>
  <w:style w:type="paragraph" w:styleId="IntenseQuote">
    <w:name w:val="Intense Quote"/>
    <w:basedOn w:val="Normal"/>
    <w:next w:val="Normal"/>
    <w:link w:val="IntenseQuoteChar"/>
    <w:uiPriority w:val="30"/>
    <w:qFormat/>
    <w:rsid w:val="000E416F"/>
    <w:pPr>
      <w:ind w:left="720" w:right="720"/>
    </w:pPr>
    <w:rPr>
      <w:b/>
      <w:i/>
      <w:szCs w:val="22"/>
    </w:rPr>
  </w:style>
  <w:style w:type="character" w:customStyle="1" w:styleId="IntenseQuoteChar">
    <w:name w:val="Intense Quote Char"/>
    <w:basedOn w:val="DefaultParagraphFont"/>
    <w:link w:val="IntenseQuote"/>
    <w:uiPriority w:val="30"/>
    <w:rsid w:val="000E416F"/>
    <w:rPr>
      <w:b/>
      <w:i/>
      <w:sz w:val="24"/>
    </w:rPr>
  </w:style>
  <w:style w:type="character" w:styleId="SubtleEmphasis">
    <w:name w:val="Subtle Emphasis"/>
    <w:uiPriority w:val="19"/>
    <w:qFormat/>
    <w:rsid w:val="000E416F"/>
    <w:rPr>
      <w:i/>
      <w:color w:val="5A5A5A" w:themeColor="text1" w:themeTint="A5"/>
    </w:rPr>
  </w:style>
  <w:style w:type="character" w:styleId="IntenseEmphasis">
    <w:name w:val="Intense Emphasis"/>
    <w:basedOn w:val="DefaultParagraphFont"/>
    <w:uiPriority w:val="21"/>
    <w:qFormat/>
    <w:rsid w:val="000E416F"/>
    <w:rPr>
      <w:b/>
      <w:i/>
      <w:sz w:val="24"/>
      <w:szCs w:val="24"/>
      <w:u w:val="single"/>
    </w:rPr>
  </w:style>
  <w:style w:type="character" w:styleId="SubtleReference">
    <w:name w:val="Subtle Reference"/>
    <w:basedOn w:val="DefaultParagraphFont"/>
    <w:uiPriority w:val="31"/>
    <w:qFormat/>
    <w:rsid w:val="000E416F"/>
    <w:rPr>
      <w:sz w:val="24"/>
      <w:szCs w:val="24"/>
      <w:u w:val="single"/>
    </w:rPr>
  </w:style>
  <w:style w:type="character" w:styleId="IntenseReference">
    <w:name w:val="Intense Reference"/>
    <w:basedOn w:val="DefaultParagraphFont"/>
    <w:uiPriority w:val="32"/>
    <w:qFormat/>
    <w:rsid w:val="000E416F"/>
    <w:rPr>
      <w:b/>
      <w:sz w:val="24"/>
      <w:u w:val="single"/>
    </w:rPr>
  </w:style>
  <w:style w:type="character" w:styleId="BookTitle">
    <w:name w:val="Book Title"/>
    <w:basedOn w:val="DefaultParagraphFont"/>
    <w:uiPriority w:val="33"/>
    <w:qFormat/>
    <w:rsid w:val="000E416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E416F"/>
    <w:pPr>
      <w:outlineLvl w:val="9"/>
    </w:pPr>
  </w:style>
  <w:style w:type="character" w:customStyle="1" w:styleId="apple-style-span">
    <w:name w:val="apple-style-span"/>
    <w:basedOn w:val="DefaultParagraphFont"/>
    <w:rsid w:val="000E416F"/>
  </w:style>
  <w:style w:type="paragraph" w:styleId="NormalWeb">
    <w:name w:val="Normal (Web)"/>
    <w:basedOn w:val="Normal"/>
    <w:uiPriority w:val="99"/>
    <w:semiHidden/>
    <w:unhideWhenUsed/>
    <w:rsid w:val="000E416F"/>
    <w:pPr>
      <w:spacing w:before="100" w:beforeAutospacing="1" w:after="100" w:afterAutospacing="1"/>
    </w:pPr>
    <w:rPr>
      <w:rFonts w:ascii="Times New Roman" w:eastAsia="Times New Roman" w:hAnsi="Times New Roman"/>
      <w:lang w:val="en-MY" w:eastAsia="en-MY" w:bidi="ar-SA"/>
    </w:rPr>
  </w:style>
  <w:style w:type="character" w:customStyle="1" w:styleId="apple-converted-space">
    <w:name w:val="apple-converted-space"/>
    <w:basedOn w:val="DefaultParagraphFont"/>
    <w:rsid w:val="000E416F"/>
  </w:style>
  <w:style w:type="character" w:styleId="Hyperlink">
    <w:name w:val="Hyperlink"/>
    <w:basedOn w:val="DefaultParagraphFont"/>
    <w:uiPriority w:val="99"/>
    <w:unhideWhenUsed/>
    <w:rsid w:val="000E416F"/>
    <w:rPr>
      <w:color w:val="0000FF"/>
      <w:u w:val="single"/>
    </w:rPr>
  </w:style>
  <w:style w:type="table" w:styleId="TableGrid">
    <w:name w:val="Table Grid"/>
    <w:basedOn w:val="TableNormal"/>
    <w:uiPriority w:val="59"/>
    <w:rsid w:val="000E4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7544"/>
    <w:rPr>
      <w:rFonts w:ascii="Tahoma" w:hAnsi="Tahoma" w:cs="Tahoma"/>
      <w:sz w:val="16"/>
      <w:szCs w:val="16"/>
    </w:rPr>
  </w:style>
  <w:style w:type="character" w:customStyle="1" w:styleId="BalloonTextChar">
    <w:name w:val="Balloon Text Char"/>
    <w:basedOn w:val="DefaultParagraphFont"/>
    <w:link w:val="BalloonText"/>
    <w:uiPriority w:val="99"/>
    <w:semiHidden/>
    <w:rsid w:val="00F875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84517">
      <w:bodyDiv w:val="1"/>
      <w:marLeft w:val="0"/>
      <w:marRight w:val="0"/>
      <w:marTop w:val="0"/>
      <w:marBottom w:val="0"/>
      <w:divBdr>
        <w:top w:val="none" w:sz="0" w:space="0" w:color="auto"/>
        <w:left w:val="none" w:sz="0" w:space="0" w:color="auto"/>
        <w:bottom w:val="none" w:sz="0" w:space="0" w:color="auto"/>
        <w:right w:val="none" w:sz="0" w:space="0" w:color="auto"/>
      </w:divBdr>
    </w:div>
    <w:div w:id="183059901">
      <w:bodyDiv w:val="1"/>
      <w:marLeft w:val="0"/>
      <w:marRight w:val="0"/>
      <w:marTop w:val="0"/>
      <w:marBottom w:val="0"/>
      <w:divBdr>
        <w:top w:val="none" w:sz="0" w:space="0" w:color="auto"/>
        <w:left w:val="none" w:sz="0" w:space="0" w:color="auto"/>
        <w:bottom w:val="none" w:sz="0" w:space="0" w:color="auto"/>
        <w:right w:val="none" w:sz="0" w:space="0" w:color="auto"/>
      </w:divBdr>
    </w:div>
    <w:div w:id="424304940">
      <w:bodyDiv w:val="1"/>
      <w:marLeft w:val="0"/>
      <w:marRight w:val="0"/>
      <w:marTop w:val="0"/>
      <w:marBottom w:val="0"/>
      <w:divBdr>
        <w:top w:val="none" w:sz="0" w:space="0" w:color="auto"/>
        <w:left w:val="none" w:sz="0" w:space="0" w:color="auto"/>
        <w:bottom w:val="none" w:sz="0" w:space="0" w:color="auto"/>
        <w:right w:val="none" w:sz="0" w:space="0" w:color="auto"/>
      </w:divBdr>
    </w:div>
    <w:div w:id="686256998">
      <w:bodyDiv w:val="1"/>
      <w:marLeft w:val="0"/>
      <w:marRight w:val="0"/>
      <w:marTop w:val="0"/>
      <w:marBottom w:val="0"/>
      <w:divBdr>
        <w:top w:val="none" w:sz="0" w:space="0" w:color="auto"/>
        <w:left w:val="none" w:sz="0" w:space="0" w:color="auto"/>
        <w:bottom w:val="none" w:sz="0" w:space="0" w:color="auto"/>
        <w:right w:val="none" w:sz="0" w:space="0" w:color="auto"/>
      </w:divBdr>
    </w:div>
    <w:div w:id="705913258">
      <w:bodyDiv w:val="1"/>
      <w:marLeft w:val="0"/>
      <w:marRight w:val="0"/>
      <w:marTop w:val="0"/>
      <w:marBottom w:val="0"/>
      <w:divBdr>
        <w:top w:val="none" w:sz="0" w:space="0" w:color="auto"/>
        <w:left w:val="none" w:sz="0" w:space="0" w:color="auto"/>
        <w:bottom w:val="none" w:sz="0" w:space="0" w:color="auto"/>
        <w:right w:val="none" w:sz="0" w:space="0" w:color="auto"/>
      </w:divBdr>
    </w:div>
    <w:div w:id="1139304020">
      <w:bodyDiv w:val="1"/>
      <w:marLeft w:val="0"/>
      <w:marRight w:val="0"/>
      <w:marTop w:val="0"/>
      <w:marBottom w:val="0"/>
      <w:divBdr>
        <w:top w:val="none" w:sz="0" w:space="0" w:color="auto"/>
        <w:left w:val="none" w:sz="0" w:space="0" w:color="auto"/>
        <w:bottom w:val="none" w:sz="0" w:space="0" w:color="auto"/>
        <w:right w:val="none" w:sz="0" w:space="0" w:color="auto"/>
      </w:divBdr>
    </w:div>
    <w:div w:id="1153637970">
      <w:bodyDiv w:val="1"/>
      <w:marLeft w:val="0"/>
      <w:marRight w:val="0"/>
      <w:marTop w:val="0"/>
      <w:marBottom w:val="0"/>
      <w:divBdr>
        <w:top w:val="none" w:sz="0" w:space="0" w:color="auto"/>
        <w:left w:val="none" w:sz="0" w:space="0" w:color="auto"/>
        <w:bottom w:val="none" w:sz="0" w:space="0" w:color="auto"/>
        <w:right w:val="none" w:sz="0" w:space="0" w:color="auto"/>
      </w:divBdr>
    </w:div>
    <w:div w:id="1330907333">
      <w:bodyDiv w:val="1"/>
      <w:marLeft w:val="0"/>
      <w:marRight w:val="0"/>
      <w:marTop w:val="0"/>
      <w:marBottom w:val="0"/>
      <w:divBdr>
        <w:top w:val="none" w:sz="0" w:space="0" w:color="auto"/>
        <w:left w:val="none" w:sz="0" w:space="0" w:color="auto"/>
        <w:bottom w:val="none" w:sz="0" w:space="0" w:color="auto"/>
        <w:right w:val="none" w:sz="0" w:space="0" w:color="auto"/>
      </w:divBdr>
    </w:div>
    <w:div w:id="1393310929">
      <w:bodyDiv w:val="1"/>
      <w:marLeft w:val="0"/>
      <w:marRight w:val="0"/>
      <w:marTop w:val="0"/>
      <w:marBottom w:val="0"/>
      <w:divBdr>
        <w:top w:val="none" w:sz="0" w:space="0" w:color="auto"/>
        <w:left w:val="none" w:sz="0" w:space="0" w:color="auto"/>
        <w:bottom w:val="none" w:sz="0" w:space="0" w:color="auto"/>
        <w:right w:val="none" w:sz="0" w:space="0" w:color="auto"/>
      </w:divBdr>
    </w:div>
    <w:div w:id="1678799975">
      <w:bodyDiv w:val="1"/>
      <w:marLeft w:val="0"/>
      <w:marRight w:val="0"/>
      <w:marTop w:val="0"/>
      <w:marBottom w:val="0"/>
      <w:divBdr>
        <w:top w:val="none" w:sz="0" w:space="0" w:color="auto"/>
        <w:left w:val="none" w:sz="0" w:space="0" w:color="auto"/>
        <w:bottom w:val="none" w:sz="0" w:space="0" w:color="auto"/>
        <w:right w:val="none" w:sz="0" w:space="0" w:color="auto"/>
      </w:divBdr>
    </w:div>
    <w:div w:id="1875926946">
      <w:bodyDiv w:val="1"/>
      <w:marLeft w:val="0"/>
      <w:marRight w:val="0"/>
      <w:marTop w:val="0"/>
      <w:marBottom w:val="0"/>
      <w:divBdr>
        <w:top w:val="none" w:sz="0" w:space="0" w:color="auto"/>
        <w:left w:val="none" w:sz="0" w:space="0" w:color="auto"/>
        <w:bottom w:val="none" w:sz="0" w:space="0" w:color="auto"/>
        <w:right w:val="none" w:sz="0" w:space="0" w:color="auto"/>
      </w:divBdr>
    </w:div>
    <w:div w:id="1876891135">
      <w:bodyDiv w:val="1"/>
      <w:marLeft w:val="0"/>
      <w:marRight w:val="0"/>
      <w:marTop w:val="0"/>
      <w:marBottom w:val="0"/>
      <w:divBdr>
        <w:top w:val="none" w:sz="0" w:space="0" w:color="auto"/>
        <w:left w:val="none" w:sz="0" w:space="0" w:color="auto"/>
        <w:bottom w:val="none" w:sz="0" w:space="0" w:color="auto"/>
        <w:right w:val="none" w:sz="0" w:space="0" w:color="auto"/>
      </w:divBdr>
    </w:div>
    <w:div w:id="19632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aybank2u.com.my/mbb_info/m2u/public/ezyPayList.do?chCatId=/mbb/Personal/CRD-Cards&amp;programId=CRD01-CreditCards&amp;cntTypeId=0&amp;cntKey=CRD01.16.01.01" TargetMode="External"/><Relationship Id="rId18" Type="http://schemas.openxmlformats.org/officeDocument/2006/relationships/hyperlink" Target="http://www.maybank2u.com.my/WebBank/vdopSC1_img.jpg" TargetMode="External"/><Relationship Id="rId3" Type="http://schemas.openxmlformats.org/officeDocument/2006/relationships/styles" Target="styles.xml"/><Relationship Id="rId21" Type="http://schemas.openxmlformats.org/officeDocument/2006/relationships/hyperlink" Target="http://www.maybank2u.com.my/mbb_info/m2u/public/faqList.do?channelId=&amp;faqChPath=/mbb/FAQs/01-Personal%20Banking/FCRD-Cards&amp;cs=1&amp;programId=CS-CustService&amp;faqId=CRD03.86-VisaOnlinePurchase&amp;chCatId=/mbb/Personal&amp;faqChId=FCRD-Cards" TargetMode="External"/><Relationship Id="rId7" Type="http://schemas.openxmlformats.org/officeDocument/2006/relationships/image" Target="media/image2.jpeg"/><Relationship Id="rId12" Type="http://schemas.openxmlformats.org/officeDocument/2006/relationships/hyperlink" Target="http://www.maybank2u.com.my/mbb_info/m2u/public/personalDetail04.do?channelId=CRD-Cards&amp;cntTypeId=0&amp;cntKey=CRD01.16.04.01&amp;programId=CRD01.16-CCFeatures&amp;chCatId=/mbb/Personal/CRD-Cards" TargetMode="External"/><Relationship Id="rId17" Type="http://schemas.openxmlformats.org/officeDocument/2006/relationships/hyperlink" Target="https://www.maybank2u.com.my/mbb/m2u/common/M2ULogin.do?action=Log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www.maybank2u.com.my/WebBank/vdopSC3_img.jp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hyperlink" Target="https://cardholderregistration.onlineauthentication.com.au/enrolment/697383637749256495" TargetMode="External"/><Relationship Id="rId10" Type="http://schemas.openxmlformats.org/officeDocument/2006/relationships/image" Target="media/image5.jpeg"/><Relationship Id="rId19" Type="http://schemas.openxmlformats.org/officeDocument/2006/relationships/hyperlink" Target="http://www.maybank2u.com.my/WebBank/vdopSC2_img.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cardholderregistration.onlineauthentication.com.au/enrolment/697383637749256495" TargetMode="External"/><Relationship Id="rId22" Type="http://schemas.openxmlformats.org/officeDocument/2006/relationships/hyperlink" Target="http://www.maybank2u.com.my/mbb_info/m2u/public/faqList.do?channelId=&amp;faqChPath=/mbb/FAQs/01-Personal%20Banking/FCRD-Cards&amp;cs=1&amp;programId=CS-CustService&amp;faqId=CRD03.86-VisaOnlinePurchaseB&amp;chCatId=/mbb/Personal&amp;faqChId=FCRD-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FEE6-AB92-4710-83ED-FC11BA06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Chuah</dc:creator>
  <cp:lastModifiedBy>Amy Chuah</cp:lastModifiedBy>
  <cp:revision>1</cp:revision>
  <dcterms:created xsi:type="dcterms:W3CDTF">2010-09-01T02:22:00Z</dcterms:created>
  <dcterms:modified xsi:type="dcterms:W3CDTF">2010-09-01T03:16:00Z</dcterms:modified>
</cp:coreProperties>
</file>