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7A3A49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624C06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IBG-049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91664F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D872F2" w:rsidRDefault="00624C06" w:rsidP="00010F1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BIB EPF- Inaccurate Description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</w:tcPr>
          <w:p w:rsidR="00E15D37" w:rsidRDefault="0061464B" w:rsidP="0061464B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Issue #049 To ensure the T</w:t>
            </w:r>
            <w:r w:rsidR="00624C06">
              <w:rPr>
                <w:rFonts w:ascii="Arial" w:hAnsi="Arial" w:cs="Arial"/>
                <w:bCs/>
              </w:rPr>
              <w:t>ransaction Description for EPF Other Payment in BIB</w:t>
            </w:r>
            <w:r>
              <w:rPr>
                <w:rFonts w:ascii="Arial" w:hAnsi="Arial" w:cs="Arial"/>
                <w:bCs/>
              </w:rPr>
              <w:t xml:space="preserve"> follow the user requirement.</w:t>
            </w:r>
          </w:p>
          <w:p w:rsidR="0061464B" w:rsidRPr="00AA70BD" w:rsidRDefault="0061464B" w:rsidP="0061464B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Sender’s Account – To append Payment Code, EPF Number</w:t>
            </w:r>
          </w:p>
        </w:tc>
      </w:tr>
      <w:tr w:rsidR="00C81D08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</w:tcPr>
          <w:p w:rsidR="009D5585" w:rsidRPr="0061464B" w:rsidRDefault="00624C06" w:rsidP="0061464B">
            <w:pPr>
              <w:pStyle w:val="ListParagraph"/>
              <w:ind w:left="0"/>
              <w:rPr>
                <w:rFonts w:cs="Arial"/>
                <w:bCs/>
                <w:szCs w:val="18"/>
              </w:rPr>
            </w:pPr>
            <w:r w:rsidRPr="0061464B">
              <w:rPr>
                <w:rFonts w:cs="Arial"/>
                <w:bCs/>
                <w:szCs w:val="18"/>
              </w:rPr>
              <w:t>BIB</w:t>
            </w:r>
          </w:p>
          <w:p w:rsidR="0061464B" w:rsidRDefault="00624C06" w:rsidP="0061464B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cs="Arial"/>
                <w:bCs/>
                <w:szCs w:val="18"/>
              </w:rPr>
            </w:pPr>
            <w:r w:rsidRPr="0061464B">
              <w:rPr>
                <w:rFonts w:cs="Arial"/>
                <w:bCs/>
                <w:szCs w:val="18"/>
              </w:rPr>
              <w:t>Bulk Payment</w:t>
            </w:r>
          </w:p>
          <w:p w:rsidR="00624C06" w:rsidRDefault="00624C06" w:rsidP="00F60C6F">
            <w:pPr>
              <w:pStyle w:val="ListParagraph"/>
              <w:numPr>
                <w:ilvl w:val="1"/>
                <w:numId w:val="36"/>
              </w:numPr>
              <w:ind w:left="924" w:hanging="357"/>
              <w:rPr>
                <w:rFonts w:cs="Arial"/>
                <w:bCs/>
                <w:szCs w:val="18"/>
              </w:rPr>
            </w:pPr>
            <w:r w:rsidRPr="0061464B">
              <w:rPr>
                <w:rFonts w:cs="Arial"/>
                <w:bCs/>
                <w:szCs w:val="18"/>
              </w:rPr>
              <w:t>EPF Other Payment (Form F, Late Charges Payment, Dividend Loss Payment, Other Charges)</w:t>
            </w:r>
          </w:p>
          <w:p w:rsidR="00CF7BB7" w:rsidRPr="0061464B" w:rsidRDefault="00CF7BB7" w:rsidP="00F60C6F">
            <w:pPr>
              <w:pStyle w:val="ListParagraph"/>
              <w:numPr>
                <w:ilvl w:val="1"/>
                <w:numId w:val="36"/>
              </w:numPr>
              <w:ind w:left="924" w:hanging="357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Bulk Payment Upload File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870BF" w:rsidRPr="0061464B" w:rsidRDefault="00624C06" w:rsidP="00624C06">
            <w:pPr>
              <w:pStyle w:val="ListParagraph"/>
              <w:numPr>
                <w:ilvl w:val="0"/>
                <w:numId w:val="37"/>
              </w:numPr>
              <w:rPr>
                <w:rFonts w:cs="Arial"/>
                <w:szCs w:val="18"/>
              </w:rPr>
            </w:pPr>
            <w:r w:rsidRPr="0061464B">
              <w:rPr>
                <w:rFonts w:cs="Arial"/>
                <w:szCs w:val="18"/>
              </w:rPr>
              <w:t xml:space="preserve">Perform EPF Other Payment  </w:t>
            </w:r>
            <w:r w:rsidRPr="0061464B">
              <w:rPr>
                <w:rFonts w:cs="Arial"/>
                <w:bCs/>
                <w:szCs w:val="18"/>
              </w:rPr>
              <w:t>(Form F, Late Charges Payment, Dividend Loss Payment, Other Charges)</w:t>
            </w:r>
            <w:r w:rsidR="00CF7BB7">
              <w:rPr>
                <w:rFonts w:cs="Arial"/>
                <w:bCs/>
                <w:szCs w:val="18"/>
              </w:rPr>
              <w:t xml:space="preserve"> and Bulk Payment (EPF)</w:t>
            </w:r>
            <w:r w:rsidRPr="0061464B">
              <w:rPr>
                <w:rFonts w:cs="Arial"/>
                <w:bCs/>
                <w:szCs w:val="18"/>
              </w:rPr>
              <w:t xml:space="preserve"> for BIB</w:t>
            </w:r>
          </w:p>
          <w:p w:rsidR="00624C06" w:rsidRPr="0061464B" w:rsidRDefault="00624C06" w:rsidP="00624C06">
            <w:pPr>
              <w:pStyle w:val="ListParagraph"/>
              <w:numPr>
                <w:ilvl w:val="0"/>
                <w:numId w:val="37"/>
              </w:numPr>
              <w:rPr>
                <w:rFonts w:cs="Arial"/>
                <w:szCs w:val="18"/>
              </w:rPr>
            </w:pPr>
            <w:r w:rsidRPr="0061464B">
              <w:rPr>
                <w:rFonts w:cs="Arial"/>
                <w:bCs/>
                <w:szCs w:val="18"/>
              </w:rPr>
              <w:t>View Transaction Description in Transaction History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4E77AF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Result: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1064DE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</w:t>
            </w:r>
            <w:r w:rsidR="007A3A49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64D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7A3A49">
              <w:rPr>
                <w:rFonts w:ascii="Arial" w:hAnsi="Arial" w:cs="Arial"/>
                <w:lang w:val="en-US"/>
              </w:rPr>
            </w:r>
            <w:r w:rsidR="007A3A49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 Fail:  </w:t>
            </w:r>
            <w:r w:rsidR="007A3A49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7A3A49" w:rsidRPr="007C331E">
              <w:rPr>
                <w:rFonts w:ascii="Arial" w:hAnsi="Arial" w:cs="Arial"/>
                <w:lang w:val="en-US"/>
              </w:rPr>
            </w:r>
            <w:r w:rsidR="007A3A49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2"/>
            <w:r w:rsidRPr="007C331E">
              <w:rPr>
                <w:rFonts w:ascii="Arial" w:hAnsi="Arial" w:cs="Arial"/>
                <w:lang w:val="en-US"/>
              </w:rPr>
              <w:t xml:space="preserve"> Conditional Pass:  </w:t>
            </w:r>
            <w:r w:rsidR="007A3A49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F18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7A3A49" w:rsidRPr="00010F18">
              <w:rPr>
                <w:rFonts w:ascii="Arial" w:hAnsi="Arial" w:cs="Arial"/>
                <w:lang w:val="en-US"/>
              </w:rPr>
            </w:r>
            <w:r w:rsidR="007A3A49" w:rsidRPr="00010F18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624C0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F59A2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60C6F" w:rsidRDefault="00F60C6F" w:rsidP="00AA70BD">
            <w:pPr>
              <w:pStyle w:val="HeadingDoc"/>
              <w:rPr>
                <w:sz w:val="32"/>
                <w:szCs w:val="32"/>
              </w:rPr>
            </w:pPr>
          </w:p>
          <w:p w:rsidR="00AA70BD" w:rsidRDefault="00B86854" w:rsidP="00AA70BD">
            <w:pPr>
              <w:pStyle w:val="HeadingDoc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</w:t>
            </w:r>
            <w:r w:rsidR="00AA70BD" w:rsidRPr="00AA70BD">
              <w:rPr>
                <w:sz w:val="32"/>
                <w:szCs w:val="32"/>
              </w:rPr>
              <w:t>BG-049: BIB EPF</w:t>
            </w:r>
            <w:r w:rsidR="00F60C6F">
              <w:rPr>
                <w:sz w:val="32"/>
                <w:szCs w:val="32"/>
              </w:rPr>
              <w:t xml:space="preserve"> </w:t>
            </w:r>
            <w:r w:rsidR="00AA70BD" w:rsidRPr="00AA70BD">
              <w:rPr>
                <w:sz w:val="32"/>
                <w:szCs w:val="32"/>
              </w:rPr>
              <w:t>-</w:t>
            </w:r>
            <w:r w:rsidR="00F60C6F">
              <w:rPr>
                <w:sz w:val="32"/>
                <w:szCs w:val="32"/>
              </w:rPr>
              <w:t xml:space="preserve"> </w:t>
            </w:r>
            <w:r w:rsidR="00AA70BD" w:rsidRPr="00AA70BD">
              <w:rPr>
                <w:sz w:val="32"/>
                <w:szCs w:val="32"/>
              </w:rPr>
              <w:t>Inaccurate Description</w:t>
            </w:r>
          </w:p>
          <w:p w:rsidR="00CF7BB7" w:rsidRDefault="00CF7BB7" w:rsidP="00AA70BD">
            <w:pPr>
              <w:pStyle w:val="HeadingDoc"/>
              <w:rPr>
                <w:sz w:val="32"/>
                <w:szCs w:val="32"/>
              </w:rPr>
            </w:pPr>
          </w:p>
          <w:p w:rsidR="00CF7BB7" w:rsidRPr="00AA70BD" w:rsidRDefault="00CF7BB7" w:rsidP="00AA70BD">
            <w:pPr>
              <w:pStyle w:val="HeadingDoc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BIB&gt;Bulk Payment&gt;EPF Other Payment</w:t>
            </w:r>
          </w:p>
          <w:p w:rsidR="00F60C6F" w:rsidRDefault="00F60C6F" w:rsidP="00EE5FF8">
            <w:pPr>
              <w:pStyle w:val="HeadingDoc"/>
              <w:rPr>
                <w:sz w:val="28"/>
                <w:szCs w:val="28"/>
              </w:rPr>
            </w:pPr>
          </w:p>
          <w:p w:rsidR="00F60C6F" w:rsidRPr="00F60C6F" w:rsidRDefault="00EE5FF8" w:rsidP="00EE5FF8">
            <w:pPr>
              <w:pStyle w:val="HeadingDoc"/>
              <w:numPr>
                <w:ilvl w:val="0"/>
                <w:numId w:val="38"/>
              </w:numPr>
              <w:rPr>
                <w:sz w:val="24"/>
                <w:szCs w:val="24"/>
                <w:u w:val="single"/>
              </w:rPr>
            </w:pPr>
            <w:r w:rsidRPr="00F60C6F">
              <w:rPr>
                <w:sz w:val="28"/>
                <w:szCs w:val="28"/>
              </w:rPr>
              <w:t>Role : Approver All</w:t>
            </w:r>
          </w:p>
          <w:p w:rsidR="00F60C6F" w:rsidRPr="00F60C6F" w:rsidRDefault="00F60C6F" w:rsidP="00F60C6F">
            <w:pPr>
              <w:pStyle w:val="HeadingDoc"/>
              <w:ind w:left="360"/>
              <w:rPr>
                <w:sz w:val="24"/>
                <w:szCs w:val="24"/>
                <w:u w:val="single"/>
              </w:rPr>
            </w:pPr>
          </w:p>
          <w:p w:rsidR="00EE5FF8" w:rsidRPr="00F60C6F" w:rsidRDefault="00EE5FF8" w:rsidP="00F60C6F">
            <w:pPr>
              <w:pStyle w:val="HeadingDoc"/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F60C6F">
              <w:rPr>
                <w:sz w:val="24"/>
                <w:szCs w:val="24"/>
              </w:rPr>
              <w:t>Form F</w:t>
            </w: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656F72">
            <w:pPr>
              <w:pStyle w:val="HeadingDoc"/>
              <w:ind w:left="360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2575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25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010F18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Pr="00223AF2" w:rsidRDefault="00223AF2" w:rsidP="00010F18">
            <w:pPr>
              <w:pStyle w:val="HeadingDoc"/>
              <w:rPr>
                <w:b w:val="0"/>
                <w:sz w:val="24"/>
                <w:szCs w:val="24"/>
              </w:rPr>
            </w:pPr>
            <w:r>
              <w:rPr>
                <w:noProof/>
                <w:szCs w:val="24"/>
                <w:lang w:val="en-MY" w:eastAsia="en-MY"/>
              </w:rPr>
              <w:drawing>
                <wp:inline distT="0" distB="0" distL="0" distR="0">
                  <wp:extent cx="3409950" cy="321983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33" cy="322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010F18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67665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7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F60C6F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AA70BD" w:rsidRDefault="008A57DE" w:rsidP="00F60C6F">
            <w:pPr>
              <w:pStyle w:val="HeadingDoc"/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F60C6F">
              <w:rPr>
                <w:sz w:val="24"/>
                <w:szCs w:val="24"/>
              </w:rPr>
              <w:t xml:space="preserve">Late Charges Payment </w:t>
            </w:r>
          </w:p>
          <w:p w:rsidR="00F60C6F" w:rsidRPr="00F60C6F" w:rsidRDefault="00F60C6F" w:rsidP="00F60C6F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23AF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8954" cy="3362325"/>
                  <wp:effectExtent l="19050" t="0" r="2746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36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16230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16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629025" cy="3381328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112" cy="338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543300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54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F60C6F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8A57DE" w:rsidRPr="00F60C6F" w:rsidRDefault="008A57DE" w:rsidP="00F60C6F">
            <w:pPr>
              <w:pStyle w:val="HeadingDoc"/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F60C6F">
              <w:rPr>
                <w:sz w:val="24"/>
                <w:szCs w:val="24"/>
              </w:rPr>
              <w:t>Dividend Loss Payment</w:t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105150"/>
                  <wp:effectExtent l="1905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40995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1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575885" cy="3362325"/>
                  <wp:effectExtent l="19050" t="0" r="55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243" cy="336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49567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9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6F" w:rsidRDefault="00F60C6F" w:rsidP="00F60C6F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8A57DE" w:rsidRPr="00F60C6F" w:rsidRDefault="008A57DE" w:rsidP="00F60C6F">
            <w:pPr>
              <w:pStyle w:val="HeadingDoc"/>
              <w:numPr>
                <w:ilvl w:val="1"/>
                <w:numId w:val="39"/>
              </w:numPr>
              <w:rPr>
                <w:sz w:val="24"/>
                <w:szCs w:val="24"/>
              </w:rPr>
            </w:pPr>
            <w:r w:rsidRPr="00F60C6F">
              <w:rPr>
                <w:sz w:val="24"/>
                <w:szCs w:val="24"/>
              </w:rPr>
              <w:t>Other Charges</w:t>
            </w:r>
          </w:p>
          <w:p w:rsidR="006572F2" w:rsidRDefault="006572F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8953" cy="3171825"/>
                  <wp:effectExtent l="19050" t="0" r="2747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1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2F2" w:rsidRDefault="006572F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9817" cy="3352800"/>
                  <wp:effectExtent l="19050" t="0" r="1883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35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2F2" w:rsidRDefault="006572F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476625" cy="3275230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569" cy="327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2F2" w:rsidRDefault="006572F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58140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58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</w:p>
          <w:p w:rsidR="00656F72" w:rsidRPr="00656F72" w:rsidRDefault="00AA70BD" w:rsidP="008A57DE">
            <w:pPr>
              <w:pStyle w:val="HeadingDoc"/>
              <w:numPr>
                <w:ilvl w:val="0"/>
                <w:numId w:val="38"/>
              </w:numPr>
              <w:rPr>
                <w:sz w:val="24"/>
                <w:szCs w:val="24"/>
                <w:u w:val="single"/>
              </w:rPr>
            </w:pPr>
            <w:r w:rsidRPr="00656F72">
              <w:rPr>
                <w:sz w:val="28"/>
                <w:szCs w:val="28"/>
              </w:rPr>
              <w:t>Role : Initiator</w:t>
            </w:r>
            <w:r w:rsidR="00B86854">
              <w:rPr>
                <w:sz w:val="28"/>
                <w:szCs w:val="28"/>
              </w:rPr>
              <w:t>&gt;Verifier&gt;Approver</w:t>
            </w:r>
          </w:p>
          <w:p w:rsidR="00656F72" w:rsidRPr="00656F72" w:rsidRDefault="00656F72" w:rsidP="00656F72">
            <w:pPr>
              <w:pStyle w:val="HeadingDoc"/>
              <w:ind w:left="360"/>
              <w:rPr>
                <w:sz w:val="24"/>
                <w:szCs w:val="24"/>
                <w:u w:val="single"/>
              </w:rPr>
            </w:pPr>
          </w:p>
          <w:p w:rsidR="008A57DE" w:rsidRDefault="008A57DE" w:rsidP="00656F72">
            <w:pPr>
              <w:pStyle w:val="HeadingDoc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 w:rsidRPr="00656F72">
              <w:rPr>
                <w:sz w:val="24"/>
                <w:szCs w:val="24"/>
              </w:rPr>
              <w:t>Form F</w:t>
            </w:r>
          </w:p>
          <w:p w:rsidR="00B86854" w:rsidRDefault="00B86854" w:rsidP="00B86854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Initiator</w:t>
            </w:r>
          </w:p>
          <w:p w:rsidR="00B86854" w:rsidRPr="00656F72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699" cy="2714625"/>
                  <wp:effectExtent l="19050" t="0" r="1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71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Pr="00AA70BD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699" cy="2857500"/>
                  <wp:effectExtent l="19050" t="0" r="1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85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F72" w:rsidRDefault="00656F72" w:rsidP="00B86854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B86854" w:rsidRDefault="00B86854" w:rsidP="00B86854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Verifier</w:t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B86854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90.45pt;margin-top:139.15pt;width:48.75pt;height:9.75pt;flip:x;z-index:251660288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27" style="position:absolute;margin-left:110.2pt;margin-top:127.9pt;width:112.5pt;height:50.25pt;z-index:251659264" filled="f" strokecolor="red" strokeweight="4.5pt"/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3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1595120"/>
                  <wp:effectExtent l="19050" t="0" r="6350" b="0"/>
                  <wp:docPr id="5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B86854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31" type="#_x0000_t32" style="position:absolute;margin-left:178.45pt;margin-top:115.15pt;width:50.25pt;height:6pt;flip:x;z-index:25166233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30" style="position:absolute;margin-left:116.95pt;margin-top:105.4pt;width:90.75pt;height:36pt;z-index:251661312" filled="f" strokecolor="red" strokeweight="3pt"/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733800"/>
                  <wp:effectExtent l="19050" t="0" r="6350" b="0"/>
                  <wp:docPr id="6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8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B86854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34" type="#_x0000_t32" style="position:absolute;margin-left:137.95pt;margin-top:86.5pt;width:33pt;height:14.25pt;flip:x;z-index:25166438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32" style="position:absolute;margin-left:67.45pt;margin-top:93.25pt;width:96.75pt;height:20.25pt;z-index:251663360" filled="f" strokecolor="red" strokeweight="3pt"/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667125" cy="2957669"/>
                  <wp:effectExtent l="19050" t="0" r="9525" b="0"/>
                  <wp:docPr id="1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95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B86854" w:rsidRPr="00AA70BD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margin-left:368.95pt;margin-top:180.75pt;width:103.5pt;height:41.25pt;z-index:251665408">
                  <v:textbox>
                    <w:txbxContent>
                      <w:p w:rsidR="009139AC" w:rsidRDefault="009139AC">
                        <w:r>
                          <w:t xml:space="preserve">Confirm back on the GST value </w:t>
                        </w:r>
                      </w:p>
                    </w:txbxContent>
                  </v:textbox>
                </v:shape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895725"/>
                  <wp:effectExtent l="19050" t="0" r="0" b="0"/>
                  <wp:docPr id="1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89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Pr="00AA70BD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8A57DE" w:rsidRPr="00B86854" w:rsidRDefault="008A57DE" w:rsidP="00656F72">
            <w:pPr>
              <w:pStyle w:val="HeadingDoc"/>
              <w:numPr>
                <w:ilvl w:val="1"/>
                <w:numId w:val="37"/>
              </w:numPr>
              <w:rPr>
                <w:sz w:val="24"/>
                <w:szCs w:val="24"/>
                <w:u w:val="single"/>
              </w:rPr>
            </w:pPr>
            <w:r w:rsidRPr="00656F72">
              <w:rPr>
                <w:sz w:val="24"/>
                <w:szCs w:val="24"/>
              </w:rPr>
              <w:t>Late Charges Payment</w:t>
            </w:r>
          </w:p>
          <w:p w:rsidR="00B86854" w:rsidRPr="00B86854" w:rsidRDefault="00B86854" w:rsidP="00B86854">
            <w:pPr>
              <w:pStyle w:val="HeadingDoc"/>
              <w:ind w:left="360"/>
              <w:rPr>
                <w:sz w:val="24"/>
                <w:szCs w:val="24"/>
                <w:u w:val="single"/>
              </w:rPr>
            </w:pPr>
          </w:p>
          <w:p w:rsidR="00B86854" w:rsidRPr="00B86854" w:rsidRDefault="00B86854" w:rsidP="00B86854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 w:rsidRPr="00B86854">
              <w:rPr>
                <w:sz w:val="24"/>
                <w:szCs w:val="24"/>
              </w:rPr>
              <w:t>Initiator</w:t>
            </w:r>
          </w:p>
          <w:p w:rsidR="00656F72" w:rsidRPr="00AA70BD" w:rsidRDefault="00656F72" w:rsidP="00656F72">
            <w:pPr>
              <w:pStyle w:val="HeadingDoc"/>
              <w:ind w:left="360"/>
              <w:rPr>
                <w:sz w:val="24"/>
                <w:szCs w:val="24"/>
                <w:u w:val="single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2952750"/>
                  <wp:effectExtent l="1905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95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9817" cy="3162300"/>
                  <wp:effectExtent l="19050" t="0" r="1883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16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Pr="00B86854" w:rsidRDefault="00B86854" w:rsidP="00B86854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Verifier</w:t>
            </w: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B86854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37" type="#_x0000_t32" style="position:absolute;margin-left:194.2pt;margin-top:142.9pt;width:60.75pt;height:6.75pt;flip:x;z-index:25166745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36" style="position:absolute;margin-left:115.45pt;margin-top:136.15pt;width:107.25pt;height:39.75pt;z-index:251666432" filled="f" strokecolor="red" strokeweight="3pt"/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19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595120"/>
                  <wp:effectExtent l="19050" t="0" r="0" b="0"/>
                  <wp:docPr id="22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Pr="00AA70BD" w:rsidRDefault="00B86854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Pr="00B86854" w:rsidRDefault="00B86854" w:rsidP="00B86854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B86854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39" type="#_x0000_t32" style="position:absolute;margin-left:199.45pt;margin-top:136.15pt;width:47.25pt;height:13.5pt;flip:x;z-index:25166950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38" style="position:absolute;margin-left:109.45pt;margin-top:136.15pt;width:108pt;height:38.25pt;z-index:251668480" filled="f" strokecolor="red" strokeweight="3pt"/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57090"/>
                  <wp:effectExtent l="19050" t="0" r="0" b="0"/>
                  <wp:docPr id="27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02" w:rsidRDefault="00A37402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29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02" w:rsidRDefault="00A37402" w:rsidP="00B86854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B86854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B86854">
            <w:pPr>
              <w:pStyle w:val="HeadingDoc"/>
              <w:rPr>
                <w:sz w:val="24"/>
                <w:szCs w:val="24"/>
              </w:rPr>
            </w:pP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B86854" w:rsidRDefault="009139AC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40" style="position:absolute;margin-left:52.45pt;margin-top:82pt;width:106.5pt;height:29.25pt;z-index:251670528" filled="f" strokecolor="red" strokeweight="3pt"/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567995" cy="2905125"/>
                  <wp:effectExtent l="19050" t="0" r="0" b="0"/>
                  <wp:docPr id="30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259" cy="290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B86854" w:rsidRPr="00AA70BD" w:rsidRDefault="00F504FF" w:rsidP="00B8685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43" type="#_x0000_t202" style="position:absolute;margin-left:373.45pt;margin-top:157.45pt;width:96pt;height:57pt;z-index:251671552">
                  <v:textbox>
                    <w:txbxContent>
                      <w:p w:rsidR="00F504FF" w:rsidRDefault="00F504FF" w:rsidP="00F504FF">
                        <w:r>
                          <w:t xml:space="preserve">Confirm back on the GST value </w:t>
                        </w:r>
                      </w:p>
                      <w:p w:rsidR="00F504FF" w:rsidRDefault="00F504FF"/>
                    </w:txbxContent>
                  </v:textbox>
                </v:shape>
              </w:pict>
            </w:r>
            <w:r w:rsidR="00B86854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699" cy="3981450"/>
                  <wp:effectExtent l="19050" t="0" r="1" b="0"/>
                  <wp:docPr id="32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984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854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B86854" w:rsidRPr="00AA70BD" w:rsidRDefault="00B86854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656F72">
            <w:pPr>
              <w:pStyle w:val="HeadingDoc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 w:rsidRPr="00656F72">
              <w:rPr>
                <w:sz w:val="24"/>
                <w:szCs w:val="24"/>
              </w:rPr>
              <w:t>Dividend Loss Payment</w:t>
            </w:r>
          </w:p>
          <w:p w:rsidR="00A37402" w:rsidRDefault="00A37402" w:rsidP="00A37402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A37402" w:rsidRPr="00656F72" w:rsidRDefault="00A37402" w:rsidP="00A37402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Initiator</w:t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2962275"/>
                  <wp:effectExtent l="1905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96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2876550"/>
                  <wp:effectExtent l="1905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87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Pr="00656F72" w:rsidRDefault="00A37402" w:rsidP="00A37402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Verifier</w:t>
            </w: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37402" w:rsidRDefault="00F504FF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45" type="#_x0000_t32" style="position:absolute;margin-left:188.2pt;margin-top:136.15pt;width:30pt;height:14.25pt;flip:x;z-index:251673600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44" style="position:absolute;margin-left:113.2pt;margin-top:132.4pt;width:96pt;height:43.5pt;z-index:251672576" filled="f" strokecolor="red" strokeweight="3pt"/>
              </w:pict>
            </w:r>
            <w:r w:rsidR="00A37402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15055"/>
                  <wp:effectExtent l="19050" t="0" r="0" b="0"/>
                  <wp:docPr id="33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3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02" w:rsidRPr="00AA70BD" w:rsidRDefault="00A37402" w:rsidP="00A37402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Pr="00656F72" w:rsidRDefault="00A37402" w:rsidP="00A37402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37402" w:rsidRDefault="00F504FF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47" type="#_x0000_t32" style="position:absolute;margin-left:193.45pt;margin-top:130.15pt;width:46.5pt;height:13.5pt;flip:x;z-index:251675648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46" style="position:absolute;margin-left:122.95pt;margin-top:133.9pt;width:96.75pt;height:41.25pt;z-index:251674624" filled="f" strokecolor="red" strokeweight="3pt"/>
              </w:pict>
            </w:r>
            <w:r w:rsidR="00A37402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36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DE8" w:rsidRDefault="00546DE8" w:rsidP="00A37402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595120"/>
                  <wp:effectExtent l="19050" t="0" r="0" b="0"/>
                  <wp:docPr id="39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DE8" w:rsidRDefault="00546DE8" w:rsidP="00A37402">
            <w:pPr>
              <w:pStyle w:val="HeadingDoc"/>
              <w:rPr>
                <w:sz w:val="24"/>
                <w:szCs w:val="24"/>
              </w:rPr>
            </w:pPr>
          </w:p>
          <w:p w:rsidR="00546DE8" w:rsidRDefault="00546DE8" w:rsidP="00A37402">
            <w:pPr>
              <w:pStyle w:val="HeadingDoc"/>
              <w:rPr>
                <w:sz w:val="24"/>
                <w:szCs w:val="24"/>
              </w:rPr>
            </w:pPr>
          </w:p>
          <w:p w:rsidR="00546DE8" w:rsidRDefault="00546DE8" w:rsidP="00A37402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A37402" w:rsidRDefault="00F504FF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49" type="#_x0000_t32" style="position:absolute;margin-left:153.7pt;margin-top:90.25pt;width:39pt;height:15.75pt;flip:x;z-index:25167769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48" style="position:absolute;margin-left:51.7pt;margin-top:96.25pt;width:119.25pt;height:23.25pt;z-index:251676672" filled="f" strokecolor="red" strokeweight="3pt"/>
              </w:pict>
            </w:r>
            <w:r w:rsidR="00A37402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905250" cy="3179724"/>
                  <wp:effectExtent l="19050" t="0" r="0" b="0"/>
                  <wp:docPr id="41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100" cy="317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DE8" w:rsidRDefault="00546DE8" w:rsidP="00A37402">
            <w:pPr>
              <w:pStyle w:val="HeadingDoc"/>
              <w:rPr>
                <w:sz w:val="24"/>
                <w:szCs w:val="24"/>
              </w:rPr>
            </w:pPr>
          </w:p>
          <w:p w:rsidR="00A37402" w:rsidRDefault="00A37402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A37402" w:rsidRPr="00AA70BD" w:rsidRDefault="00F504FF" w:rsidP="00A37402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50" type="#_x0000_t202" style="position:absolute;margin-left:383.95pt;margin-top:128.8pt;width:93pt;height:66pt;z-index:251678720">
                  <v:textbox>
                    <w:txbxContent>
                      <w:p w:rsidR="00F504FF" w:rsidRDefault="00F504FF" w:rsidP="00F504FF">
                        <w:r>
                          <w:t xml:space="preserve">Confirm back on the GST value </w:t>
                        </w:r>
                      </w:p>
                      <w:p w:rsidR="00F504FF" w:rsidRDefault="00F504FF"/>
                    </w:txbxContent>
                  </v:textbox>
                </v:shape>
              </w:pict>
            </w:r>
            <w:r w:rsidR="00A37402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3676650"/>
                  <wp:effectExtent l="19050" t="0" r="0" b="0"/>
                  <wp:docPr id="42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7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02" w:rsidRDefault="00A37402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Default="008A57DE" w:rsidP="00656F72">
            <w:pPr>
              <w:pStyle w:val="HeadingDoc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 w:rsidRPr="00656F72">
              <w:rPr>
                <w:sz w:val="24"/>
                <w:szCs w:val="24"/>
              </w:rPr>
              <w:t>Other Charges</w:t>
            </w:r>
          </w:p>
          <w:p w:rsidR="00546DE8" w:rsidRDefault="00546DE8" w:rsidP="00546DE8">
            <w:pPr>
              <w:pStyle w:val="HeadingDoc"/>
              <w:ind w:left="360"/>
              <w:rPr>
                <w:sz w:val="24"/>
                <w:szCs w:val="24"/>
              </w:rPr>
            </w:pPr>
          </w:p>
          <w:p w:rsidR="00546DE8" w:rsidRPr="00656F72" w:rsidRDefault="00546DE8" w:rsidP="00546DE8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Initiator</w:t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2838450"/>
                  <wp:effectExtent l="1905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84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F72" w:rsidRDefault="00656F7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0857" cy="3324225"/>
                  <wp:effectExtent l="19050" t="0" r="843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32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CE7A5C" w:rsidRDefault="00CE7A5C" w:rsidP="00CE7A5C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Verifier</w:t>
            </w:r>
          </w:p>
          <w:p w:rsidR="00CE7A5C" w:rsidRDefault="00CE7A5C" w:rsidP="00010F18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F504F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52" type="#_x0000_t32" style="position:absolute;margin-left:181.45pt;margin-top:124.15pt;width:58.5pt;height:23.25pt;flip:x;z-index:251680768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51" style="position:absolute;margin-left:107.95pt;margin-top:133.9pt;width:94.5pt;height:45pt;z-index:251679744" filled="f" strokecolor="red" strokeweight="2.25pt"/>
              </w:pict>
            </w:r>
            <w:r w:rsidR="004D59B9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Pr="00AA70BD" w:rsidRDefault="009139AC" w:rsidP="009139AC">
            <w:pPr>
              <w:pStyle w:val="HeadingDoc"/>
              <w:numPr>
                <w:ilvl w:val="2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F504F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54" type="#_x0000_t32" style="position:absolute;margin-left:198.7pt;margin-top:141.4pt;width:25.5pt;height:12pt;flip:x;z-index:25168281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53" style="position:absolute;margin-left:116.2pt;margin-top:136.15pt;width:97.5pt;height:39.75pt;z-index:251681792" filled="f" strokecolor="red" strokeweight="3pt"/>
              </w:pict>
            </w:r>
            <w:r w:rsidR="004D59B9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4657090"/>
                  <wp:effectExtent l="19050" t="0" r="635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9139AC" w:rsidRDefault="009139AC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F504F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56" type="#_x0000_t32" style="position:absolute;margin-left:125.95pt;margin-top:85.75pt;width:31.5pt;height:11.25pt;flip:x;z-index:25168486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55" style="position:absolute;margin-left:58.45pt;margin-top:85.75pt;width:86.25pt;height:20.25pt;z-index:251683840" filled="f" strokecolor="red" strokeweight="3pt"/>
              </w:pict>
            </w:r>
            <w:r w:rsidR="004D59B9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526507" cy="2857500"/>
                  <wp:effectExtent l="1905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248" cy="285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F504F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57" type="#_x0000_t202" style="position:absolute;margin-left:385.45pt;margin-top:118.45pt;width:81.75pt;height:52.5pt;z-index:251685888">
                  <v:textbox>
                    <w:txbxContent>
                      <w:p w:rsidR="001B3699" w:rsidRDefault="001B3699" w:rsidP="001B3699">
                        <w:r>
                          <w:t xml:space="preserve">Confirm back on the GST value </w:t>
                        </w:r>
                      </w:p>
                      <w:p w:rsidR="00F504FF" w:rsidRDefault="00F504FF"/>
                    </w:txbxContent>
                  </v:textbox>
                </v:shape>
              </w:pict>
            </w:r>
            <w:r w:rsidR="004D59B9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700" cy="4162425"/>
                  <wp:effectExtent l="1905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16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1B3699" w:rsidRPr="001B3699" w:rsidRDefault="001B3699" w:rsidP="009938F0">
            <w:pPr>
              <w:pStyle w:val="HeadingDoc"/>
              <w:numPr>
                <w:ilvl w:val="0"/>
                <w:numId w:val="38"/>
              </w:numPr>
              <w:rPr>
                <w:sz w:val="24"/>
                <w:szCs w:val="24"/>
                <w:u w:val="single"/>
              </w:rPr>
            </w:pPr>
            <w:r w:rsidRPr="001B3699">
              <w:rPr>
                <w:sz w:val="28"/>
                <w:szCs w:val="28"/>
              </w:rPr>
              <w:t>Role : Init+Veri&gt;Approver</w:t>
            </w:r>
          </w:p>
          <w:p w:rsidR="001B3699" w:rsidRPr="001B3699" w:rsidRDefault="001B3699" w:rsidP="001B3699">
            <w:pPr>
              <w:pStyle w:val="HeadingDoc"/>
              <w:ind w:left="360"/>
              <w:rPr>
                <w:sz w:val="24"/>
                <w:szCs w:val="24"/>
                <w:u w:val="single"/>
              </w:rPr>
            </w:pPr>
          </w:p>
          <w:p w:rsidR="009938F0" w:rsidRDefault="009938F0" w:rsidP="001B3699">
            <w:pPr>
              <w:pStyle w:val="HeadingDoc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1B3699">
              <w:rPr>
                <w:sz w:val="24"/>
                <w:szCs w:val="24"/>
              </w:rPr>
              <w:t>Form F</w:t>
            </w:r>
          </w:p>
          <w:p w:rsidR="001B3699" w:rsidRDefault="001B3699" w:rsidP="001B3699">
            <w:pPr>
              <w:pStyle w:val="HeadingDoc"/>
              <w:ind w:left="405"/>
              <w:rPr>
                <w:sz w:val="24"/>
                <w:szCs w:val="24"/>
              </w:rPr>
            </w:pPr>
          </w:p>
          <w:p w:rsidR="001B3699" w:rsidRDefault="001B3699" w:rsidP="001B3699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Init+Veri</w:t>
            </w:r>
          </w:p>
          <w:p w:rsidR="001B3699" w:rsidRPr="001B3699" w:rsidRDefault="001B3699" w:rsidP="001B3699">
            <w:pPr>
              <w:pStyle w:val="HeadingDoc"/>
              <w:ind w:left="720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1699" cy="2657475"/>
                  <wp:effectExtent l="19050" t="0" r="1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65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9817" cy="2924175"/>
                  <wp:effectExtent l="19050" t="0" r="1883" b="0"/>
                  <wp:docPr id="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92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9938F0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1B3699" w:rsidRDefault="001B3699" w:rsidP="001B3699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59" type="#_x0000_t32" style="position:absolute;margin-left:194.2pt;margin-top:126.4pt;width:70.5pt;height:21pt;flip:x;z-index:25168793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58" style="position:absolute;margin-left:113.2pt;margin-top:134.65pt;width:103.5pt;height:42.75pt;z-index:251686912" filled="f" strokecolor="red" strokeweight="3pt"/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67885"/>
                  <wp:effectExtent l="19050" t="0" r="0" b="0"/>
                  <wp:docPr id="4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6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4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61" type="#_x0000_t32" style="position:absolute;margin-left:132.7pt;margin-top:94.75pt;width:60.75pt;height:13.5pt;flip:x;z-index:25168998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60" style="position:absolute;margin-left:62.2pt;margin-top:94.75pt;width:111pt;height:28.5pt;z-index:251688960" filled="f" strokecolor="red" strokeweight="3pt"/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010150" cy="3209925"/>
                  <wp:effectExtent l="19050" t="0" r="9400" b="0"/>
                  <wp:docPr id="47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242" cy="321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1B3699" w:rsidRPr="00AA70BD" w:rsidRDefault="001B3699" w:rsidP="001B3699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62" type="#_x0000_t202" style="position:absolute;margin-left:392.2pt;margin-top:152.65pt;width:71.25pt;height:80.25pt;z-index:251691008">
                  <v:textbox style="mso-next-textbox:#_x0000_s1062">
                    <w:txbxContent>
                      <w:p w:rsidR="001B3699" w:rsidRDefault="001B3699">
                        <w:r>
                          <w:t>To confirm back on the GST value</w:t>
                        </w:r>
                      </w:p>
                    </w:txbxContent>
                  </v:textbox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4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1B3699" w:rsidRDefault="001B3699" w:rsidP="009938F0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1B3699" w:rsidRDefault="001B3699" w:rsidP="009938F0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9938F0" w:rsidRDefault="009938F0" w:rsidP="001B3699">
            <w:pPr>
              <w:pStyle w:val="HeadingDoc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1B3699">
              <w:rPr>
                <w:sz w:val="24"/>
                <w:szCs w:val="24"/>
              </w:rPr>
              <w:t xml:space="preserve">Late Charges Payment </w:t>
            </w:r>
          </w:p>
          <w:p w:rsidR="001B3699" w:rsidRDefault="001B3699" w:rsidP="001B3699">
            <w:pPr>
              <w:pStyle w:val="HeadingDoc"/>
              <w:ind w:left="405"/>
              <w:rPr>
                <w:sz w:val="24"/>
                <w:szCs w:val="24"/>
              </w:rPr>
            </w:pPr>
          </w:p>
          <w:p w:rsidR="001B3699" w:rsidRPr="001B3699" w:rsidRDefault="001B3699" w:rsidP="001B3699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Init+Veri</w:t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0576" cy="2533650"/>
                  <wp:effectExtent l="19050" t="0" r="1124" b="0"/>
                  <wp:docPr id="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53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04260"/>
                  <wp:effectExtent l="19050" t="0" r="0" b="0"/>
                  <wp:docPr id="1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1B3699" w:rsidRPr="001B3699" w:rsidRDefault="001B3699" w:rsidP="001B3699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65" type="#_x0000_t32" style="position:absolute;margin-left:183.7pt;margin-top:139.15pt;width:39.75pt;height:9.75pt;flip:x;z-index:25169305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64" style="position:absolute;margin-left:113.95pt;margin-top:131.65pt;width:92.25pt;height:43.5pt;z-index:251692032" filled="f" strokecolor="red" strokeweight="2.25pt"/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5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5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67" type="#_x0000_t32" style="position:absolute;margin-left:129.7pt;margin-top:91pt;width:33.75pt;height:6.75pt;flip:x;z-index:25169510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66" style="position:absolute;margin-left:71.95pt;margin-top:91pt;width:77.25pt;height:21.75pt;z-index:251694080" filled="f" strokecolor="red" strokeweight="3pt"/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567995" cy="2905125"/>
                  <wp:effectExtent l="19050" t="0" r="0" b="0"/>
                  <wp:docPr id="59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259" cy="290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CF7BB7" w:rsidRPr="00AA70BD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68" type="#_x0000_t202" style="position:absolute;margin-left:372.7pt;margin-top:156.4pt;width:85.5pt;height:60.75pt;z-index:251696128">
                  <v:textbox>
                    <w:txbxContent>
                      <w:p w:rsidR="00CF7BB7" w:rsidRDefault="00CF7BB7">
                        <w:r>
                          <w:t>To confirm on the GST value</w:t>
                        </w:r>
                      </w:p>
                    </w:txbxContent>
                  </v:textbox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6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99" w:rsidRDefault="001B3699" w:rsidP="009938F0">
            <w:pPr>
              <w:pStyle w:val="HeadingDoc"/>
              <w:rPr>
                <w:sz w:val="24"/>
                <w:szCs w:val="24"/>
              </w:rPr>
            </w:pPr>
          </w:p>
          <w:p w:rsidR="001B3699" w:rsidRDefault="001B3699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Pr="00AA70BD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CF7BB7">
            <w:pPr>
              <w:pStyle w:val="HeadingDoc"/>
              <w:numPr>
                <w:ilvl w:val="1"/>
                <w:numId w:val="40"/>
              </w:numPr>
              <w:rPr>
                <w:sz w:val="24"/>
                <w:szCs w:val="24"/>
              </w:rPr>
            </w:pPr>
            <w:r w:rsidRPr="00CF7BB7">
              <w:rPr>
                <w:sz w:val="24"/>
                <w:szCs w:val="24"/>
              </w:rPr>
              <w:t>Dividend Loss Payment</w:t>
            </w:r>
          </w:p>
          <w:p w:rsidR="00CF7BB7" w:rsidRDefault="00CF7BB7" w:rsidP="00CF7BB7">
            <w:pPr>
              <w:pStyle w:val="HeadingDoc"/>
              <w:ind w:left="405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Init+Veri</w:t>
            </w:r>
          </w:p>
          <w:p w:rsidR="00CF7BB7" w:rsidRPr="00CF7BB7" w:rsidRDefault="00CF7BB7" w:rsidP="00CF7BB7">
            <w:pPr>
              <w:pStyle w:val="HeadingDoc"/>
              <w:ind w:left="720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0577" cy="2705100"/>
                  <wp:effectExtent l="19050" t="0" r="1123" b="0"/>
                  <wp:docPr id="1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70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171825"/>
                  <wp:effectExtent l="19050" t="0" r="6350" b="0"/>
                  <wp:docPr id="1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70" type="#_x0000_t32" style="position:absolute;margin-left:190.45pt;margin-top:136.9pt;width:42.75pt;height:13.5pt;flip:x;z-index:25169817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69" style="position:absolute;margin-left:128.2pt;margin-top:136.9pt;width:83.25pt;height:41.25pt;z-index:251697152" filled="f" strokecolor="red" strokeweight="3pt"/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57090"/>
                  <wp:effectExtent l="19050" t="0" r="0" b="0"/>
                  <wp:docPr id="62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6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72" type="#_x0000_t32" style="position:absolute;margin-left:134.2pt;margin-top:89.5pt;width:40.5pt;height:7.5pt;flip:x;z-index:25170022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71" style="position:absolute;margin-left:57.7pt;margin-top:89.5pt;width:96.75pt;height:18pt;z-index:251699200" filled="f" strokecolor="red" strokeweight="2.25pt"/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683732" cy="2981325"/>
                  <wp:effectExtent l="19050" t="0" r="0" b="0"/>
                  <wp:docPr id="6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956" cy="298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CF7BB7" w:rsidRPr="00AA70BD" w:rsidRDefault="00CF7BB7" w:rsidP="00CF7BB7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73" type="#_x0000_t202" style="position:absolute;margin-left:385.45pt;margin-top:140.65pt;width:80.25pt;height:58.5pt;z-index:251701248">
                  <v:textbox>
                    <w:txbxContent>
                      <w:p w:rsidR="00CF7BB7" w:rsidRDefault="00CF7BB7">
                        <w:r>
                          <w:t>To confirm on the GST value</w:t>
                        </w:r>
                      </w:p>
                    </w:txbxContent>
                  </v:textbox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66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Pr="00AA70BD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Pr="00CF7BB7" w:rsidRDefault="009938F0" w:rsidP="00CF7BB7">
            <w:pPr>
              <w:pStyle w:val="HeadingDoc"/>
              <w:numPr>
                <w:ilvl w:val="1"/>
                <w:numId w:val="40"/>
              </w:numPr>
              <w:rPr>
                <w:sz w:val="24"/>
                <w:szCs w:val="24"/>
                <w:u w:val="single"/>
              </w:rPr>
            </w:pPr>
            <w:r w:rsidRPr="00CF7BB7">
              <w:rPr>
                <w:sz w:val="24"/>
                <w:szCs w:val="24"/>
              </w:rPr>
              <w:t>Other Charges</w:t>
            </w:r>
          </w:p>
          <w:p w:rsidR="00CF7BB7" w:rsidRPr="00CF7BB7" w:rsidRDefault="00CF7BB7" w:rsidP="00CF7BB7">
            <w:pPr>
              <w:pStyle w:val="HeadingDoc"/>
              <w:ind w:left="405"/>
              <w:rPr>
                <w:sz w:val="24"/>
                <w:szCs w:val="24"/>
                <w:u w:val="single"/>
              </w:rPr>
            </w:pPr>
          </w:p>
          <w:p w:rsidR="00CF7BB7" w:rsidRDefault="00CF7BB7" w:rsidP="00CF7BB7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Init+Veri</w:t>
            </w:r>
          </w:p>
          <w:p w:rsidR="00CF7BB7" w:rsidRPr="00AA70BD" w:rsidRDefault="00CF7BB7" w:rsidP="00CF7BB7">
            <w:pPr>
              <w:pStyle w:val="HeadingDoc"/>
              <w:ind w:left="405"/>
              <w:rPr>
                <w:sz w:val="24"/>
                <w:szCs w:val="24"/>
                <w:u w:val="single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0576" cy="2952750"/>
                  <wp:effectExtent l="19050" t="0" r="1124" b="0"/>
                  <wp:docPr id="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95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9817" cy="2752725"/>
                  <wp:effectExtent l="19050" t="0" r="1883" b="0"/>
                  <wp:docPr id="2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275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Pr="00AA70BD" w:rsidRDefault="00CF7BB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CF7BB7">
            <w:pPr>
              <w:pStyle w:val="HeadingDoc"/>
              <w:numPr>
                <w:ilvl w:val="2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Approver</w:t>
            </w:r>
          </w:p>
          <w:p w:rsidR="005C12EF" w:rsidRDefault="005C12EF" w:rsidP="00010F18">
            <w:pPr>
              <w:pStyle w:val="HeadingDoc"/>
              <w:rPr>
                <w:sz w:val="22"/>
                <w:szCs w:val="22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F0139C" w:rsidRDefault="00CF7BB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75" type="#_x0000_t32" style="position:absolute;margin-left:182.2pt;margin-top:143.3pt;width:39pt;height:13.5pt;flip:x;z-index:251703296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74" style="position:absolute;margin-left:116.2pt;margin-top:136.55pt;width:85.5pt;height:42.75pt;z-index:251702272" filled="f" strokecolor="red" strokeweight="3pt"/>
              </w:pict>
            </w:r>
            <w:r w:rsidR="005010DD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4646295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59512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F0139C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F0139C">
            <w:pPr>
              <w:pStyle w:val="HeadingDoc"/>
              <w:rPr>
                <w:sz w:val="24"/>
                <w:szCs w:val="24"/>
              </w:rPr>
            </w:pPr>
          </w:p>
          <w:p w:rsidR="00CF7BB7" w:rsidRDefault="00CF7BB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F0139C" w:rsidRDefault="00CF7BB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77" type="#_x0000_t32" style="position:absolute;margin-left:129.7pt;margin-top:85.75pt;width:27pt;height:9pt;flip:x;z-index:251705344" o:connectortype="straight">
                  <v:stroke endarrow="block"/>
                </v:shape>
              </w:pict>
            </w:r>
            <w:r>
              <w:rPr>
                <w:b w:val="0"/>
                <w:noProof/>
                <w:szCs w:val="24"/>
                <w:lang w:val="en-MY" w:eastAsia="en-MY"/>
              </w:rPr>
              <w:pict>
                <v:oval id="_x0000_s1076" style="position:absolute;margin-left:62.95pt;margin-top:85.75pt;width:79.5pt;height:24.75pt;z-index:251704320" filled="f" strokecolor="red" strokeweight="2.25pt"/>
              </w:pict>
            </w:r>
            <w:r w:rsidR="005010DD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3481505" cy="2828925"/>
                  <wp:effectExtent l="19050" t="0" r="464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05" cy="283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B7" w:rsidRDefault="00CF7BB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Pr="00AA70BD" w:rsidRDefault="00CF7BB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pict>
                <v:shape id="_x0000_s1078" type="#_x0000_t202" style="position:absolute;margin-left:392.95pt;margin-top:112.9pt;width:73.5pt;height:70.5pt;z-index:251706368">
                  <v:textbox>
                    <w:txbxContent>
                      <w:p w:rsidR="00CF7BB7" w:rsidRDefault="00CF7BB7">
                        <w:r>
                          <w:t>To confirm on the GST value</w:t>
                        </w:r>
                      </w:p>
                    </w:txbxContent>
                  </v:textbox>
                </v:shape>
              </w:pict>
            </w:r>
            <w:r w:rsidR="005010DD"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2EF" w:rsidRDefault="005C12EF" w:rsidP="00010F18">
            <w:pPr>
              <w:pStyle w:val="HeadingDoc"/>
              <w:rPr>
                <w:sz w:val="22"/>
                <w:szCs w:val="22"/>
              </w:rPr>
            </w:pPr>
          </w:p>
          <w:p w:rsidR="003806CF" w:rsidRDefault="003806CF" w:rsidP="00010F18">
            <w:pPr>
              <w:pStyle w:val="HeadingDoc"/>
              <w:rPr>
                <w:sz w:val="22"/>
                <w:szCs w:val="22"/>
              </w:rPr>
            </w:pPr>
          </w:p>
          <w:p w:rsidR="003806CF" w:rsidRDefault="003806CF" w:rsidP="00010F18">
            <w:pPr>
              <w:pStyle w:val="HeadingDoc"/>
              <w:rPr>
                <w:sz w:val="22"/>
                <w:szCs w:val="22"/>
              </w:rPr>
            </w:pPr>
          </w:p>
          <w:p w:rsidR="003806CF" w:rsidRDefault="003806CF" w:rsidP="00010F18">
            <w:pPr>
              <w:pStyle w:val="HeadingDoc"/>
              <w:rPr>
                <w:sz w:val="22"/>
                <w:szCs w:val="22"/>
              </w:rPr>
            </w:pPr>
          </w:p>
          <w:p w:rsidR="003806CF" w:rsidRDefault="003806CF" w:rsidP="00010F18">
            <w:pPr>
              <w:pStyle w:val="HeadingDoc"/>
              <w:rPr>
                <w:sz w:val="22"/>
                <w:szCs w:val="22"/>
              </w:rPr>
            </w:pPr>
          </w:p>
          <w:p w:rsidR="003806CF" w:rsidRPr="00AA70BD" w:rsidRDefault="003806CF" w:rsidP="003806CF">
            <w:pPr>
              <w:pStyle w:val="HeadingDoc"/>
              <w:rPr>
                <w:sz w:val="32"/>
                <w:szCs w:val="32"/>
              </w:rPr>
            </w:pPr>
            <w:r w:rsidRPr="003806CF">
              <w:rPr>
                <w:sz w:val="32"/>
                <w:szCs w:val="32"/>
                <w:highlight w:val="yellow"/>
              </w:rPr>
              <w:t>BIB&gt;Bulk Payment Upload - EPF</w:t>
            </w:r>
          </w:p>
          <w:p w:rsidR="003806CF" w:rsidRDefault="003806CF" w:rsidP="00010F18">
            <w:pPr>
              <w:pStyle w:val="HeadingDoc"/>
              <w:rPr>
                <w:sz w:val="22"/>
                <w:szCs w:val="22"/>
              </w:rPr>
            </w:pPr>
          </w:p>
          <w:p w:rsidR="00AA70BD" w:rsidRPr="007C331E" w:rsidRDefault="00AA70BD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DF761B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  <w:bookmarkStart w:id="3" w:name="_GoBack"/>
            <w:bookmarkEnd w:id="3"/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8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938" w:rsidRDefault="00985938" w:rsidP="00C81D08">
      <w:pPr>
        <w:spacing w:before="0" w:after="0"/>
      </w:pPr>
      <w:r>
        <w:separator/>
      </w:r>
    </w:p>
  </w:endnote>
  <w:endnote w:type="continuationSeparator" w:id="0">
    <w:p w:rsidR="00985938" w:rsidRDefault="00985938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938" w:rsidRDefault="00985938" w:rsidP="00C81D08">
      <w:pPr>
        <w:spacing w:before="0" w:after="0"/>
      </w:pPr>
      <w:r>
        <w:separator/>
      </w:r>
    </w:p>
  </w:footnote>
  <w:footnote w:type="continuationSeparator" w:id="0">
    <w:p w:rsidR="00985938" w:rsidRDefault="00985938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863" w:rsidRDefault="00233863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3863" w:rsidRDefault="002338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8F9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61F17"/>
    <w:multiLevelType w:val="multilevel"/>
    <w:tmpl w:val="BEF664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54795C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770F5D"/>
    <w:multiLevelType w:val="multilevel"/>
    <w:tmpl w:val="06728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712608"/>
    <w:multiLevelType w:val="hybridMultilevel"/>
    <w:tmpl w:val="6430F1D8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B0320"/>
    <w:multiLevelType w:val="hybridMultilevel"/>
    <w:tmpl w:val="F8707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F0752"/>
    <w:multiLevelType w:val="hybridMultilevel"/>
    <w:tmpl w:val="5FF0F9EA"/>
    <w:lvl w:ilvl="0" w:tplc="358ED00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9">
    <w:nsid w:val="353A2C6A"/>
    <w:multiLevelType w:val="hybridMultilevel"/>
    <w:tmpl w:val="464434C4"/>
    <w:lvl w:ilvl="0" w:tplc="D1F2CE10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605E32"/>
    <w:multiLevelType w:val="hybridMultilevel"/>
    <w:tmpl w:val="EFF05DA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545258"/>
    <w:multiLevelType w:val="hybridMultilevel"/>
    <w:tmpl w:val="A204DBA6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64706A"/>
    <w:multiLevelType w:val="multilevel"/>
    <w:tmpl w:val="A8485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1800F85"/>
    <w:multiLevelType w:val="hybridMultilevel"/>
    <w:tmpl w:val="0854E44A"/>
    <w:lvl w:ilvl="0" w:tplc="1158BE2A">
      <w:start w:val="300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F5629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5264E3"/>
    <w:multiLevelType w:val="hybridMultilevel"/>
    <w:tmpl w:val="58EE2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9661A"/>
    <w:multiLevelType w:val="hybridMultilevel"/>
    <w:tmpl w:val="89CE3F5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EA76E1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8">
    <w:nsid w:val="48D312D0"/>
    <w:multiLevelType w:val="hybridMultilevel"/>
    <w:tmpl w:val="B5D07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D81E66"/>
    <w:multiLevelType w:val="hybridMultilevel"/>
    <w:tmpl w:val="07FCC09E"/>
    <w:lvl w:ilvl="0" w:tplc="66CC0AC2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>
    <w:nsid w:val="4CCD29F0"/>
    <w:multiLevelType w:val="hybridMultilevel"/>
    <w:tmpl w:val="0CA67F7E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>
    <w:nsid w:val="55D21B3A"/>
    <w:multiLevelType w:val="hybridMultilevel"/>
    <w:tmpl w:val="91D4D90A"/>
    <w:lvl w:ilvl="0" w:tplc="7592E22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69D1D96"/>
    <w:multiLevelType w:val="hybridMultilevel"/>
    <w:tmpl w:val="B29E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B04BB5"/>
    <w:multiLevelType w:val="hybridMultilevel"/>
    <w:tmpl w:val="8A08BC88"/>
    <w:lvl w:ilvl="0" w:tplc="4F1698B2">
      <w:numFmt w:val="bullet"/>
      <w:lvlText w:val=""/>
      <w:lvlJc w:val="left"/>
      <w:pPr>
        <w:ind w:left="576" w:hanging="360"/>
      </w:pPr>
      <w:rPr>
        <w:rFonts w:ascii="Wingdings" w:eastAsiaTheme="minorHAnsi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4">
    <w:nsid w:val="62936857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6E1098"/>
    <w:multiLevelType w:val="hybridMultilevel"/>
    <w:tmpl w:val="AA3C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6E5DF9"/>
    <w:multiLevelType w:val="hybridMultilevel"/>
    <w:tmpl w:val="32EAA164"/>
    <w:lvl w:ilvl="0" w:tplc="1C543C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31AA5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3320F"/>
    <w:multiLevelType w:val="hybridMultilevel"/>
    <w:tmpl w:val="85404A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951663"/>
    <w:multiLevelType w:val="hybridMultilevel"/>
    <w:tmpl w:val="42F88444"/>
    <w:lvl w:ilvl="0" w:tplc="ED7C392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A5EA2"/>
    <w:multiLevelType w:val="hybridMultilevel"/>
    <w:tmpl w:val="5BB24E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8E772A">
      <w:start w:val="300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2A31797"/>
    <w:multiLevelType w:val="hybridMultilevel"/>
    <w:tmpl w:val="5858BF9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22710F"/>
    <w:multiLevelType w:val="hybridMultilevel"/>
    <w:tmpl w:val="1F22D156"/>
    <w:lvl w:ilvl="0" w:tplc="7F0A0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6600C1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C52BB7"/>
    <w:multiLevelType w:val="multilevel"/>
    <w:tmpl w:val="E5C6931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  <w:u w:val="none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sz w:val="24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  <w:u w:val="none"/>
      </w:rPr>
    </w:lvl>
  </w:abstractNum>
  <w:abstractNum w:abstractNumId="35">
    <w:nsid w:val="7AE1576D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num w:numId="1">
    <w:abstractNumId w:val="8"/>
  </w:num>
  <w:num w:numId="2">
    <w:abstractNumId w:val="4"/>
  </w:num>
  <w:num w:numId="3">
    <w:abstractNumId w:val="8"/>
  </w:num>
  <w:num w:numId="4">
    <w:abstractNumId w:val="33"/>
  </w:num>
  <w:num w:numId="5">
    <w:abstractNumId w:val="26"/>
  </w:num>
  <w:num w:numId="6">
    <w:abstractNumId w:val="12"/>
  </w:num>
  <w:num w:numId="7">
    <w:abstractNumId w:val="19"/>
  </w:num>
  <w:num w:numId="8">
    <w:abstractNumId w:val="32"/>
  </w:num>
  <w:num w:numId="9">
    <w:abstractNumId w:val="2"/>
  </w:num>
  <w:num w:numId="10">
    <w:abstractNumId w:val="14"/>
  </w:num>
  <w:num w:numId="11">
    <w:abstractNumId w:val="2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28"/>
  </w:num>
  <w:num w:numId="16">
    <w:abstractNumId w:val="29"/>
  </w:num>
  <w:num w:numId="17">
    <w:abstractNumId w:val="27"/>
  </w:num>
  <w:num w:numId="18">
    <w:abstractNumId w:val="24"/>
  </w:num>
  <w:num w:numId="19">
    <w:abstractNumId w:val="16"/>
  </w:num>
  <w:num w:numId="20">
    <w:abstractNumId w:val="0"/>
  </w:num>
  <w:num w:numId="21">
    <w:abstractNumId w:val="13"/>
  </w:num>
  <w:num w:numId="22">
    <w:abstractNumId w:val="20"/>
  </w:num>
  <w:num w:numId="23">
    <w:abstractNumId w:val="5"/>
  </w:num>
  <w:num w:numId="24">
    <w:abstractNumId w:val="11"/>
  </w:num>
  <w:num w:numId="25">
    <w:abstractNumId w:val="30"/>
  </w:num>
  <w:num w:numId="26">
    <w:abstractNumId w:val="10"/>
  </w:num>
  <w:num w:numId="27">
    <w:abstractNumId w:val="31"/>
  </w:num>
  <w:num w:numId="28">
    <w:abstractNumId w:val="15"/>
  </w:num>
  <w:num w:numId="29">
    <w:abstractNumId w:val="17"/>
  </w:num>
  <w:num w:numId="30">
    <w:abstractNumId w:val="18"/>
  </w:num>
  <w:num w:numId="31">
    <w:abstractNumId w:val="25"/>
  </w:num>
  <w:num w:numId="32">
    <w:abstractNumId w:val="35"/>
  </w:num>
  <w:num w:numId="33">
    <w:abstractNumId w:val="9"/>
  </w:num>
  <w:num w:numId="34">
    <w:abstractNumId w:val="22"/>
  </w:num>
  <w:num w:numId="35">
    <w:abstractNumId w:val="6"/>
  </w:num>
  <w:num w:numId="36">
    <w:abstractNumId w:val="23"/>
  </w:num>
  <w:num w:numId="37">
    <w:abstractNumId w:val="3"/>
  </w:num>
  <w:num w:numId="38">
    <w:abstractNumId w:val="7"/>
  </w:num>
  <w:num w:numId="39">
    <w:abstractNumId w:val="1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2EE"/>
    <w:rsid w:val="00000604"/>
    <w:rsid w:val="00010F18"/>
    <w:rsid w:val="00015F0B"/>
    <w:rsid w:val="0002246C"/>
    <w:rsid w:val="00026E03"/>
    <w:rsid w:val="00042322"/>
    <w:rsid w:val="000503ED"/>
    <w:rsid w:val="000513D6"/>
    <w:rsid w:val="00054531"/>
    <w:rsid w:val="00054A7F"/>
    <w:rsid w:val="000650C1"/>
    <w:rsid w:val="000B0A56"/>
    <w:rsid w:val="000B3159"/>
    <w:rsid w:val="000B778A"/>
    <w:rsid w:val="000D1183"/>
    <w:rsid w:val="000E177B"/>
    <w:rsid w:val="000F59A2"/>
    <w:rsid w:val="000F768D"/>
    <w:rsid w:val="001064DE"/>
    <w:rsid w:val="00112BDD"/>
    <w:rsid w:val="00113ADB"/>
    <w:rsid w:val="00123789"/>
    <w:rsid w:val="00165473"/>
    <w:rsid w:val="00185A1D"/>
    <w:rsid w:val="00192847"/>
    <w:rsid w:val="001954D6"/>
    <w:rsid w:val="001A5DAC"/>
    <w:rsid w:val="001B14E3"/>
    <w:rsid w:val="001B3699"/>
    <w:rsid w:val="001C7B77"/>
    <w:rsid w:val="001E0EED"/>
    <w:rsid w:val="001E2CB1"/>
    <w:rsid w:val="00210F0F"/>
    <w:rsid w:val="00211D02"/>
    <w:rsid w:val="00222260"/>
    <w:rsid w:val="00223AF2"/>
    <w:rsid w:val="00233863"/>
    <w:rsid w:val="002557F6"/>
    <w:rsid w:val="00260AD1"/>
    <w:rsid w:val="00281650"/>
    <w:rsid w:val="00282069"/>
    <w:rsid w:val="00282D87"/>
    <w:rsid w:val="0029781A"/>
    <w:rsid w:val="00297855"/>
    <w:rsid w:val="002A45A5"/>
    <w:rsid w:val="002B4DD5"/>
    <w:rsid w:val="002B58FD"/>
    <w:rsid w:val="002D2889"/>
    <w:rsid w:val="002E7C59"/>
    <w:rsid w:val="003007FC"/>
    <w:rsid w:val="00316813"/>
    <w:rsid w:val="00317147"/>
    <w:rsid w:val="0032524A"/>
    <w:rsid w:val="003279BA"/>
    <w:rsid w:val="00364757"/>
    <w:rsid w:val="003666A7"/>
    <w:rsid w:val="00372D5C"/>
    <w:rsid w:val="00377A60"/>
    <w:rsid w:val="003806CF"/>
    <w:rsid w:val="00394C05"/>
    <w:rsid w:val="003C741E"/>
    <w:rsid w:val="003D7670"/>
    <w:rsid w:val="003E3077"/>
    <w:rsid w:val="004058D3"/>
    <w:rsid w:val="00422A60"/>
    <w:rsid w:val="00427C2F"/>
    <w:rsid w:val="00437B4C"/>
    <w:rsid w:val="00447B6F"/>
    <w:rsid w:val="00457CA1"/>
    <w:rsid w:val="00460E5D"/>
    <w:rsid w:val="00475398"/>
    <w:rsid w:val="00486F03"/>
    <w:rsid w:val="004947EA"/>
    <w:rsid w:val="004B3425"/>
    <w:rsid w:val="004D0A5B"/>
    <w:rsid w:val="004D59B9"/>
    <w:rsid w:val="004E71D2"/>
    <w:rsid w:val="004E77AF"/>
    <w:rsid w:val="004F2630"/>
    <w:rsid w:val="004F30AE"/>
    <w:rsid w:val="005010DD"/>
    <w:rsid w:val="005438C6"/>
    <w:rsid w:val="00546DE8"/>
    <w:rsid w:val="00571F66"/>
    <w:rsid w:val="005953A7"/>
    <w:rsid w:val="005B40DE"/>
    <w:rsid w:val="005C12EF"/>
    <w:rsid w:val="005C5EA9"/>
    <w:rsid w:val="005D2B75"/>
    <w:rsid w:val="005D712B"/>
    <w:rsid w:val="005E7658"/>
    <w:rsid w:val="005F255D"/>
    <w:rsid w:val="00603BD1"/>
    <w:rsid w:val="0061464B"/>
    <w:rsid w:val="00623041"/>
    <w:rsid w:val="00624805"/>
    <w:rsid w:val="00624C06"/>
    <w:rsid w:val="006365E9"/>
    <w:rsid w:val="00641E8D"/>
    <w:rsid w:val="006519E2"/>
    <w:rsid w:val="006564D7"/>
    <w:rsid w:val="00656F72"/>
    <w:rsid w:val="006572F2"/>
    <w:rsid w:val="00664903"/>
    <w:rsid w:val="00666E77"/>
    <w:rsid w:val="00691AD6"/>
    <w:rsid w:val="006954E1"/>
    <w:rsid w:val="006A2F76"/>
    <w:rsid w:val="006A7E57"/>
    <w:rsid w:val="006B164B"/>
    <w:rsid w:val="006E75EB"/>
    <w:rsid w:val="006F4197"/>
    <w:rsid w:val="00711F12"/>
    <w:rsid w:val="0071343F"/>
    <w:rsid w:val="007268A3"/>
    <w:rsid w:val="00727656"/>
    <w:rsid w:val="00751B89"/>
    <w:rsid w:val="00752854"/>
    <w:rsid w:val="00761DD8"/>
    <w:rsid w:val="00781F02"/>
    <w:rsid w:val="007A35D1"/>
    <w:rsid w:val="007A3A49"/>
    <w:rsid w:val="007A4D8A"/>
    <w:rsid w:val="007B4BEE"/>
    <w:rsid w:val="007C331E"/>
    <w:rsid w:val="007D2884"/>
    <w:rsid w:val="007D615B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822EE"/>
    <w:rsid w:val="00892A55"/>
    <w:rsid w:val="00895E0D"/>
    <w:rsid w:val="008A4F2D"/>
    <w:rsid w:val="008A57DE"/>
    <w:rsid w:val="008A5D53"/>
    <w:rsid w:val="008B4CD8"/>
    <w:rsid w:val="008C1195"/>
    <w:rsid w:val="008C1582"/>
    <w:rsid w:val="008C5E6B"/>
    <w:rsid w:val="008D1B10"/>
    <w:rsid w:val="009139AC"/>
    <w:rsid w:val="0091664F"/>
    <w:rsid w:val="0092497C"/>
    <w:rsid w:val="00927E6F"/>
    <w:rsid w:val="009544D9"/>
    <w:rsid w:val="00963E1B"/>
    <w:rsid w:val="00967984"/>
    <w:rsid w:val="00971168"/>
    <w:rsid w:val="009734EF"/>
    <w:rsid w:val="00977514"/>
    <w:rsid w:val="00985938"/>
    <w:rsid w:val="009938F0"/>
    <w:rsid w:val="009A7802"/>
    <w:rsid w:val="009C5F1A"/>
    <w:rsid w:val="009D5585"/>
    <w:rsid w:val="009F7AB2"/>
    <w:rsid w:val="00A07139"/>
    <w:rsid w:val="00A2342F"/>
    <w:rsid w:val="00A26012"/>
    <w:rsid w:val="00A361AA"/>
    <w:rsid w:val="00A37402"/>
    <w:rsid w:val="00A52C8F"/>
    <w:rsid w:val="00A76574"/>
    <w:rsid w:val="00A85CA5"/>
    <w:rsid w:val="00A868C8"/>
    <w:rsid w:val="00A97ABD"/>
    <w:rsid w:val="00AA70BD"/>
    <w:rsid w:val="00AB0250"/>
    <w:rsid w:val="00AB3B42"/>
    <w:rsid w:val="00AC1B23"/>
    <w:rsid w:val="00AD29FA"/>
    <w:rsid w:val="00AE573D"/>
    <w:rsid w:val="00AF1A45"/>
    <w:rsid w:val="00B02FCD"/>
    <w:rsid w:val="00B369A2"/>
    <w:rsid w:val="00B37159"/>
    <w:rsid w:val="00B63655"/>
    <w:rsid w:val="00B839F6"/>
    <w:rsid w:val="00B86854"/>
    <w:rsid w:val="00BB15CB"/>
    <w:rsid w:val="00BC4636"/>
    <w:rsid w:val="00BD7443"/>
    <w:rsid w:val="00BE0789"/>
    <w:rsid w:val="00C02091"/>
    <w:rsid w:val="00C12891"/>
    <w:rsid w:val="00C30EB4"/>
    <w:rsid w:val="00C3513F"/>
    <w:rsid w:val="00C619CD"/>
    <w:rsid w:val="00C65F2F"/>
    <w:rsid w:val="00C74CE6"/>
    <w:rsid w:val="00C77BFD"/>
    <w:rsid w:val="00C8153C"/>
    <w:rsid w:val="00C81D08"/>
    <w:rsid w:val="00C9300C"/>
    <w:rsid w:val="00C9300E"/>
    <w:rsid w:val="00C952E8"/>
    <w:rsid w:val="00CD5F03"/>
    <w:rsid w:val="00CD6C5B"/>
    <w:rsid w:val="00CE2C7D"/>
    <w:rsid w:val="00CE7A5C"/>
    <w:rsid w:val="00CF7BB7"/>
    <w:rsid w:val="00D20AFA"/>
    <w:rsid w:val="00D26DE9"/>
    <w:rsid w:val="00D3125F"/>
    <w:rsid w:val="00D316E5"/>
    <w:rsid w:val="00D5219A"/>
    <w:rsid w:val="00D56D72"/>
    <w:rsid w:val="00D60220"/>
    <w:rsid w:val="00D870BF"/>
    <w:rsid w:val="00D872F2"/>
    <w:rsid w:val="00D87E8E"/>
    <w:rsid w:val="00DC1E70"/>
    <w:rsid w:val="00DD4C3F"/>
    <w:rsid w:val="00DF0CD8"/>
    <w:rsid w:val="00DF2844"/>
    <w:rsid w:val="00DF761B"/>
    <w:rsid w:val="00E024EE"/>
    <w:rsid w:val="00E07B8F"/>
    <w:rsid w:val="00E15D37"/>
    <w:rsid w:val="00E27FCA"/>
    <w:rsid w:val="00E32033"/>
    <w:rsid w:val="00E602EC"/>
    <w:rsid w:val="00E77EFA"/>
    <w:rsid w:val="00E91A4A"/>
    <w:rsid w:val="00E95BE6"/>
    <w:rsid w:val="00E977BB"/>
    <w:rsid w:val="00EA41C9"/>
    <w:rsid w:val="00EC125D"/>
    <w:rsid w:val="00EC159C"/>
    <w:rsid w:val="00ED0C73"/>
    <w:rsid w:val="00EE0CD0"/>
    <w:rsid w:val="00EE1278"/>
    <w:rsid w:val="00EE2206"/>
    <w:rsid w:val="00EE5FF8"/>
    <w:rsid w:val="00F0139C"/>
    <w:rsid w:val="00F123E7"/>
    <w:rsid w:val="00F309BC"/>
    <w:rsid w:val="00F504FF"/>
    <w:rsid w:val="00F54CEB"/>
    <w:rsid w:val="00F60C6F"/>
    <w:rsid w:val="00F73F23"/>
    <w:rsid w:val="00F81483"/>
    <w:rsid w:val="00F868F2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4" type="connector" idref="#_x0000_s1029"/>
        <o:r id="V:Rule6" type="connector" idref="#_x0000_s1031"/>
        <o:r id="V:Rule8" type="connector" idref="#_x0000_s1034"/>
        <o:r id="V:Rule10" type="connector" idref="#_x0000_s1037"/>
        <o:r id="V:Rule12" type="connector" idref="#_x0000_s1039"/>
        <o:r id="V:Rule14" type="connector" idref="#_x0000_s1045"/>
        <o:r id="V:Rule16" type="connector" idref="#_x0000_s1047"/>
        <o:r id="V:Rule18" type="connector" idref="#_x0000_s1049"/>
        <o:r id="V:Rule20" type="connector" idref="#_x0000_s1052"/>
        <o:r id="V:Rule22" type="connector" idref="#_x0000_s1054"/>
        <o:r id="V:Rule24" type="connector" idref="#_x0000_s1056"/>
        <o:r id="V:Rule26" type="connector" idref="#_x0000_s1059"/>
        <o:r id="V:Rule28" type="connector" idref="#_x0000_s1061"/>
        <o:r id="V:Rule30" type="connector" idref="#_x0000_s1065"/>
        <o:r id="V:Rule32" type="connector" idref="#_x0000_s1067"/>
        <o:r id="V:Rule34" type="connector" idref="#_x0000_s1070"/>
        <o:r id="V:Rule36" type="connector" idref="#_x0000_s1072"/>
        <o:r id="V:Rule38" type="connector" idref="#_x0000_s1075"/>
        <o:r id="V:Rule40" type="connector" idref="#_x0000_s1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72D8C-1346-4B02-B503-00DB3E69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Training42</cp:lastModifiedBy>
  <cp:revision>2</cp:revision>
  <dcterms:created xsi:type="dcterms:W3CDTF">2015-08-19T10:30:00Z</dcterms:created>
  <dcterms:modified xsi:type="dcterms:W3CDTF">2015-08-19T10:30:00Z</dcterms:modified>
</cp:coreProperties>
</file>