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B02" w:rsidRDefault="00D93B02">
      <w:r>
        <w:rPr>
          <w:noProof/>
        </w:rPr>
        <w:drawing>
          <wp:inline distT="0" distB="0" distL="0" distR="0">
            <wp:extent cx="3818106" cy="2952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3838575" cy="296858"/>
                    </a:xfrm>
                    <a:prstGeom prst="rect">
                      <a:avLst/>
                    </a:prstGeom>
                    <a:noFill/>
                    <a:ln w="9525">
                      <a:noFill/>
                      <a:miter lim="800000"/>
                      <a:headEnd/>
                      <a:tailEnd/>
                    </a:ln>
                  </pic:spPr>
                </pic:pic>
              </a:graphicData>
            </a:graphic>
          </wp:inline>
        </w:drawing>
      </w:r>
    </w:p>
    <w:p w:rsidR="00F128EB" w:rsidRDefault="00D93B02">
      <w:r>
        <w:rPr>
          <w:noProof/>
        </w:rPr>
        <w:drawing>
          <wp:inline distT="0" distB="0" distL="0" distR="0">
            <wp:extent cx="3790950" cy="3301041"/>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3793463" cy="3303230"/>
                    </a:xfrm>
                    <a:prstGeom prst="rect">
                      <a:avLst/>
                    </a:prstGeom>
                    <a:noFill/>
                    <a:ln w="9525">
                      <a:noFill/>
                      <a:miter lim="800000"/>
                      <a:headEnd/>
                      <a:tailEnd/>
                    </a:ln>
                  </pic:spPr>
                </pic:pic>
              </a:graphicData>
            </a:graphic>
          </wp:inline>
        </w:drawing>
      </w:r>
    </w:p>
    <w:p w:rsidR="00D50447" w:rsidRDefault="00D50447" w:rsidP="00D50447">
      <w:pPr>
        <w:pStyle w:val="ListParagraph"/>
        <w:numPr>
          <w:ilvl w:val="0"/>
          <w:numId w:val="3"/>
        </w:numPr>
      </w:pPr>
      <w:r>
        <w:t xml:space="preserve">‘Download as image’ (PNG, JPG, SVG, and PDF). Please hide SVG.  </w:t>
      </w:r>
      <w:r w:rsidR="002D2E70">
        <w:t xml:space="preserve">Please apply to budget utilized as well. </w:t>
      </w:r>
    </w:p>
    <w:p w:rsidR="00B05CDD" w:rsidRDefault="00B05CDD" w:rsidP="00D50447">
      <w:pPr>
        <w:pStyle w:val="ListParagraph"/>
        <w:numPr>
          <w:ilvl w:val="0"/>
          <w:numId w:val="3"/>
        </w:numPr>
      </w:pPr>
      <w:r w:rsidRPr="00B05CDD">
        <w:t>Make the pie chart (in Overall tab) bigger.</w:t>
      </w:r>
      <w:r>
        <w:t xml:space="preserve"> </w:t>
      </w:r>
      <w:r>
        <w:rPr>
          <w:sz w:val="24"/>
        </w:rPr>
        <w:t xml:space="preserve">(Comment by </w:t>
      </w:r>
      <w:proofErr w:type="spellStart"/>
      <w:r>
        <w:rPr>
          <w:sz w:val="24"/>
        </w:rPr>
        <w:t>Pn.Raja</w:t>
      </w:r>
      <w:proofErr w:type="spellEnd"/>
      <w:r>
        <w:rPr>
          <w:sz w:val="24"/>
        </w:rPr>
        <w:t>)</w:t>
      </w:r>
    </w:p>
    <w:p w:rsidR="00D50447" w:rsidRPr="003B447D" w:rsidRDefault="00D50447" w:rsidP="00D50447">
      <w:pPr>
        <w:spacing w:after="0"/>
        <w:rPr>
          <w:b/>
          <w:u w:val="single"/>
        </w:rPr>
      </w:pPr>
      <w:r w:rsidRPr="003B447D">
        <w:rPr>
          <w:b/>
          <w:u w:val="single"/>
        </w:rPr>
        <w:t xml:space="preserve">Download data (CSV) </w:t>
      </w:r>
    </w:p>
    <w:p w:rsidR="00D50447" w:rsidRPr="00E052F5" w:rsidRDefault="00D50447" w:rsidP="00D50447">
      <w:pPr>
        <w:pStyle w:val="ListParagraph"/>
        <w:numPr>
          <w:ilvl w:val="0"/>
          <w:numId w:val="1"/>
        </w:numPr>
      </w:pPr>
      <w:r w:rsidRPr="002E2D71">
        <w:t>When “Download as Image”, “Download Data” and “Print Chart”, put the date and timestamp.</w:t>
      </w:r>
      <w:r>
        <w:t xml:space="preserve"> </w:t>
      </w:r>
      <w:r>
        <w:rPr>
          <w:sz w:val="24"/>
        </w:rPr>
        <w:t xml:space="preserve">(Comment by </w:t>
      </w:r>
      <w:proofErr w:type="spellStart"/>
      <w:r>
        <w:rPr>
          <w:sz w:val="24"/>
        </w:rPr>
        <w:t>Pn.Raja</w:t>
      </w:r>
      <w:proofErr w:type="spellEnd"/>
      <w:r>
        <w:rPr>
          <w:sz w:val="24"/>
        </w:rPr>
        <w:t>)</w:t>
      </w:r>
    </w:p>
    <w:p w:rsidR="00D50447" w:rsidRDefault="00D50447" w:rsidP="00D50447">
      <w:pPr>
        <w:pStyle w:val="ListParagraph"/>
      </w:pPr>
    </w:p>
    <w:p w:rsidR="002D2E70" w:rsidRDefault="002D2E70" w:rsidP="00D50447">
      <w:pPr>
        <w:pStyle w:val="ListParagraph"/>
      </w:pPr>
    </w:p>
    <w:p w:rsidR="002D2E70" w:rsidRDefault="002D2E70" w:rsidP="00D50447">
      <w:pPr>
        <w:pStyle w:val="ListParagraph"/>
      </w:pPr>
    </w:p>
    <w:p w:rsidR="002D2E70" w:rsidRDefault="002D2E70" w:rsidP="00D50447">
      <w:pPr>
        <w:pStyle w:val="ListParagraph"/>
      </w:pPr>
    </w:p>
    <w:p w:rsidR="002D2E70" w:rsidRDefault="002D2E70" w:rsidP="00D50447">
      <w:pPr>
        <w:pStyle w:val="ListParagraph"/>
      </w:pPr>
    </w:p>
    <w:p w:rsidR="002D2E70" w:rsidRDefault="002D2E70" w:rsidP="00D50447">
      <w:pPr>
        <w:pStyle w:val="ListParagraph"/>
      </w:pPr>
    </w:p>
    <w:p w:rsidR="002D2E70" w:rsidRDefault="002D2E70" w:rsidP="00D50447">
      <w:pPr>
        <w:pStyle w:val="ListParagraph"/>
      </w:pPr>
    </w:p>
    <w:p w:rsidR="002D2E70" w:rsidRDefault="002D2E70" w:rsidP="00D50447">
      <w:pPr>
        <w:pStyle w:val="ListParagraph"/>
      </w:pPr>
    </w:p>
    <w:p w:rsidR="002D2E70" w:rsidRDefault="002D2E70" w:rsidP="00D50447">
      <w:pPr>
        <w:pStyle w:val="ListParagraph"/>
      </w:pPr>
    </w:p>
    <w:p w:rsidR="002D2E70" w:rsidRDefault="002D2E70" w:rsidP="00D50447">
      <w:pPr>
        <w:pStyle w:val="ListParagraph"/>
      </w:pPr>
    </w:p>
    <w:p w:rsidR="002D2E70" w:rsidRDefault="002D2E70" w:rsidP="00D50447">
      <w:pPr>
        <w:pStyle w:val="ListParagraph"/>
      </w:pPr>
    </w:p>
    <w:p w:rsidR="002D2E70" w:rsidRDefault="002D2E70" w:rsidP="00D50447">
      <w:pPr>
        <w:pStyle w:val="ListParagraph"/>
      </w:pPr>
    </w:p>
    <w:p w:rsidR="00D93B02" w:rsidRDefault="00D93B02"/>
    <w:p w:rsidR="002D2E70" w:rsidRDefault="002D2E70" w:rsidP="00B05CDD">
      <w:pPr>
        <w:spacing w:after="0"/>
      </w:pPr>
      <w:r>
        <w:rPr>
          <w:noProof/>
        </w:rPr>
        <w:lastRenderedPageBreak/>
        <w:drawing>
          <wp:inline distT="0" distB="0" distL="0" distR="0">
            <wp:extent cx="4410075" cy="3762537"/>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srcRect/>
                    <a:stretch>
                      <a:fillRect/>
                    </a:stretch>
                  </pic:blipFill>
                  <pic:spPr bwMode="auto">
                    <a:xfrm>
                      <a:off x="0" y="0"/>
                      <a:ext cx="4413201" cy="3765204"/>
                    </a:xfrm>
                    <a:prstGeom prst="rect">
                      <a:avLst/>
                    </a:prstGeom>
                    <a:noFill/>
                    <a:ln w="9525">
                      <a:noFill/>
                      <a:miter lim="800000"/>
                      <a:headEnd/>
                      <a:tailEnd/>
                    </a:ln>
                  </pic:spPr>
                </pic:pic>
              </a:graphicData>
            </a:graphic>
          </wp:inline>
        </w:drawing>
      </w:r>
    </w:p>
    <w:p w:rsidR="00D50447" w:rsidRDefault="00B05CDD" w:rsidP="00B05CDD">
      <w:pPr>
        <w:spacing w:after="0"/>
        <w:rPr>
          <w:sz w:val="24"/>
        </w:rPr>
      </w:pPr>
      <w:r>
        <w:t xml:space="preserve">When display information in map, need to display value in the map by bullet/dot. </w:t>
      </w:r>
      <w:proofErr w:type="gramStart"/>
      <w:r>
        <w:t>The bigger the value, the bigger the bullet/dot.</w:t>
      </w:r>
      <w:proofErr w:type="gramEnd"/>
      <w:r>
        <w:t xml:space="preserve"> </w:t>
      </w:r>
      <w:proofErr w:type="gramStart"/>
      <w:r>
        <w:t>This to make the map more meaningful to view.</w:t>
      </w:r>
      <w:proofErr w:type="gramEnd"/>
      <w:r w:rsidR="002D2E70">
        <w:t xml:space="preserve"> </w:t>
      </w:r>
      <w:r w:rsidR="002D2E70">
        <w:rPr>
          <w:sz w:val="24"/>
        </w:rPr>
        <w:t xml:space="preserve">(Comment by </w:t>
      </w:r>
      <w:proofErr w:type="spellStart"/>
      <w:r w:rsidR="002D2E70">
        <w:rPr>
          <w:sz w:val="24"/>
        </w:rPr>
        <w:t>Pn.Raja</w:t>
      </w:r>
      <w:proofErr w:type="spellEnd"/>
      <w:r w:rsidR="002D2E70">
        <w:rPr>
          <w:sz w:val="24"/>
        </w:rPr>
        <w:t>)</w:t>
      </w:r>
    </w:p>
    <w:p w:rsidR="002D2E70" w:rsidRDefault="002D2E70" w:rsidP="00B05CDD">
      <w:pPr>
        <w:spacing w:after="0"/>
      </w:pPr>
    </w:p>
    <w:p w:rsidR="00D50447" w:rsidRDefault="00D50447" w:rsidP="00B05CDD">
      <w:pPr>
        <w:spacing w:after="0"/>
      </w:pPr>
      <w:r>
        <w:rPr>
          <w:noProof/>
        </w:rPr>
        <w:drawing>
          <wp:inline distT="0" distB="0" distL="0" distR="0">
            <wp:extent cx="5943600" cy="2570449"/>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5943600" cy="2570449"/>
                    </a:xfrm>
                    <a:prstGeom prst="rect">
                      <a:avLst/>
                    </a:prstGeom>
                    <a:noFill/>
                    <a:ln w="9525">
                      <a:noFill/>
                      <a:miter lim="800000"/>
                      <a:headEnd/>
                      <a:tailEnd/>
                    </a:ln>
                  </pic:spPr>
                </pic:pic>
              </a:graphicData>
            </a:graphic>
          </wp:inline>
        </w:drawing>
      </w:r>
    </w:p>
    <w:p w:rsidR="002D2E70" w:rsidRDefault="002D2E70" w:rsidP="002D2E70">
      <w:proofErr w:type="gramStart"/>
      <w:r>
        <w:t>To display Section in proper view.</w:t>
      </w:r>
      <w:proofErr w:type="gramEnd"/>
      <w:r>
        <w:t xml:space="preserve"> </w:t>
      </w:r>
    </w:p>
    <w:p w:rsidR="00B05CDD" w:rsidRDefault="00B05CDD" w:rsidP="00B05CDD">
      <w:r>
        <w:t>If the x/y axis is currency and the value is million. Example</w:t>
      </w:r>
      <w:r w:rsidR="002D2E70">
        <w:t xml:space="preserve">: </w:t>
      </w:r>
      <w:r>
        <w:t xml:space="preserve"> 400,000,000 need to display as 400M.</w:t>
      </w:r>
      <w:r w:rsidR="002D2E70">
        <w:t xml:space="preserve"> </w:t>
      </w:r>
      <w:r w:rsidR="002D2E70">
        <w:rPr>
          <w:sz w:val="24"/>
        </w:rPr>
        <w:t xml:space="preserve">(Comment by </w:t>
      </w:r>
      <w:proofErr w:type="spellStart"/>
      <w:r w:rsidR="002D2E70">
        <w:rPr>
          <w:sz w:val="24"/>
        </w:rPr>
        <w:t>Pn.Raja</w:t>
      </w:r>
      <w:proofErr w:type="spellEnd"/>
      <w:r w:rsidR="002D2E70">
        <w:rPr>
          <w:sz w:val="24"/>
        </w:rPr>
        <w:t>)</w:t>
      </w:r>
    </w:p>
    <w:p w:rsidR="00B05CDD" w:rsidRDefault="00B05CDD">
      <w:r>
        <w:rPr>
          <w:noProof/>
        </w:rPr>
        <w:lastRenderedPageBreak/>
        <w:drawing>
          <wp:inline distT="0" distB="0" distL="0" distR="0">
            <wp:extent cx="5943600" cy="2694313"/>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srcRect/>
                    <a:stretch>
                      <a:fillRect/>
                    </a:stretch>
                  </pic:blipFill>
                  <pic:spPr bwMode="auto">
                    <a:xfrm>
                      <a:off x="0" y="0"/>
                      <a:ext cx="5943600" cy="2694313"/>
                    </a:xfrm>
                    <a:prstGeom prst="rect">
                      <a:avLst/>
                    </a:prstGeom>
                    <a:noFill/>
                    <a:ln w="9525">
                      <a:noFill/>
                      <a:miter lim="800000"/>
                      <a:headEnd/>
                      <a:tailEnd/>
                    </a:ln>
                  </pic:spPr>
                </pic:pic>
              </a:graphicData>
            </a:graphic>
          </wp:inline>
        </w:drawing>
      </w:r>
    </w:p>
    <w:p w:rsidR="00D50447" w:rsidRDefault="002D2E70">
      <w:r>
        <w:t>Wording for Section not display in full</w:t>
      </w:r>
    </w:p>
    <w:p w:rsidR="00D50447" w:rsidRDefault="00D50447">
      <w:r>
        <w:rPr>
          <w:noProof/>
        </w:rPr>
        <w:drawing>
          <wp:inline distT="0" distB="0" distL="0" distR="0">
            <wp:extent cx="5943600" cy="2548537"/>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5943600" cy="2548537"/>
                    </a:xfrm>
                    <a:prstGeom prst="rect">
                      <a:avLst/>
                    </a:prstGeom>
                    <a:noFill/>
                    <a:ln w="9525">
                      <a:noFill/>
                      <a:miter lim="800000"/>
                      <a:headEnd/>
                      <a:tailEnd/>
                    </a:ln>
                  </pic:spPr>
                </pic:pic>
              </a:graphicData>
            </a:graphic>
          </wp:inline>
        </w:drawing>
      </w:r>
    </w:p>
    <w:p w:rsidR="00D50447" w:rsidRPr="00D50447" w:rsidRDefault="00D50447" w:rsidP="00D50447">
      <w:pPr>
        <w:pStyle w:val="ListParagraph"/>
        <w:numPr>
          <w:ilvl w:val="0"/>
          <w:numId w:val="4"/>
        </w:numPr>
      </w:pPr>
      <w:r>
        <w:rPr>
          <w:sz w:val="24"/>
        </w:rPr>
        <w:t xml:space="preserve">The </w:t>
      </w:r>
      <w:proofErr w:type="spellStart"/>
      <w:r>
        <w:rPr>
          <w:sz w:val="24"/>
        </w:rPr>
        <w:t>colour</w:t>
      </w:r>
      <w:proofErr w:type="spellEnd"/>
      <w:r>
        <w:rPr>
          <w:sz w:val="24"/>
        </w:rPr>
        <w:t xml:space="preserve"> of the bar/pie of category should be the same in other chart. Example, Trade Fair use green and SMM use blue in chart 1, then other chart Trade Fair and SMM also should use the same </w:t>
      </w:r>
      <w:proofErr w:type="spellStart"/>
      <w:r>
        <w:rPr>
          <w:sz w:val="24"/>
        </w:rPr>
        <w:t>colour</w:t>
      </w:r>
      <w:proofErr w:type="spellEnd"/>
      <w:r>
        <w:rPr>
          <w:sz w:val="24"/>
        </w:rPr>
        <w:t xml:space="preserve"> green and blue. This to avoid misinterpretation. (Comment by </w:t>
      </w:r>
      <w:proofErr w:type="spellStart"/>
      <w:r>
        <w:rPr>
          <w:sz w:val="24"/>
        </w:rPr>
        <w:t>Pn.Raja</w:t>
      </w:r>
      <w:proofErr w:type="spellEnd"/>
      <w:r>
        <w:rPr>
          <w:sz w:val="24"/>
        </w:rPr>
        <w:t>)</w:t>
      </w:r>
    </w:p>
    <w:p w:rsidR="00D50447" w:rsidRDefault="00D50447" w:rsidP="00D50447">
      <w:pPr>
        <w:pStyle w:val="ListParagraph"/>
        <w:numPr>
          <w:ilvl w:val="0"/>
          <w:numId w:val="4"/>
        </w:numPr>
      </w:pPr>
      <w:r>
        <w:t xml:space="preserve">Change Program Type to Programme Type. </w:t>
      </w:r>
      <w:r>
        <w:rPr>
          <w:sz w:val="24"/>
        </w:rPr>
        <w:t xml:space="preserve">(Comment by </w:t>
      </w:r>
      <w:proofErr w:type="spellStart"/>
      <w:r>
        <w:rPr>
          <w:sz w:val="24"/>
        </w:rPr>
        <w:t>Pn.Raja</w:t>
      </w:r>
      <w:proofErr w:type="spellEnd"/>
      <w:r>
        <w:rPr>
          <w:sz w:val="24"/>
        </w:rPr>
        <w:t>)</w:t>
      </w:r>
    </w:p>
    <w:p w:rsidR="00D50447" w:rsidRDefault="00B05CDD" w:rsidP="00B05CDD">
      <w:pPr>
        <w:pStyle w:val="ListParagraph"/>
        <w:numPr>
          <w:ilvl w:val="0"/>
          <w:numId w:val="4"/>
        </w:numPr>
      </w:pPr>
      <w:r>
        <w:t>Need to know the details of the chart. Example, can click bar chart of sales by programme type, and then display the list of event with their sales.</w:t>
      </w:r>
    </w:p>
    <w:sectPr w:rsidR="00D50447" w:rsidSect="004638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86D20"/>
    <w:multiLevelType w:val="hybridMultilevel"/>
    <w:tmpl w:val="5A8AD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7E01A5F"/>
    <w:multiLevelType w:val="hybridMultilevel"/>
    <w:tmpl w:val="E2788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D467D6"/>
    <w:multiLevelType w:val="hybridMultilevel"/>
    <w:tmpl w:val="91920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6E3605"/>
    <w:multiLevelType w:val="hybridMultilevel"/>
    <w:tmpl w:val="5A8AD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3B02"/>
    <w:rsid w:val="000F0768"/>
    <w:rsid w:val="002C1D94"/>
    <w:rsid w:val="002D2E70"/>
    <w:rsid w:val="002E419D"/>
    <w:rsid w:val="004638C3"/>
    <w:rsid w:val="00B05CDD"/>
    <w:rsid w:val="00D50447"/>
    <w:rsid w:val="00D93B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8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B02"/>
    <w:rPr>
      <w:rFonts w:ascii="Tahoma" w:hAnsi="Tahoma" w:cs="Tahoma"/>
      <w:sz w:val="16"/>
      <w:szCs w:val="16"/>
    </w:rPr>
  </w:style>
  <w:style w:type="paragraph" w:styleId="ListParagraph">
    <w:name w:val="List Paragraph"/>
    <w:basedOn w:val="Normal"/>
    <w:uiPriority w:val="34"/>
    <w:qFormat/>
    <w:rsid w:val="00D5044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Training50</dc:creator>
  <cp:lastModifiedBy>Training50</cp:lastModifiedBy>
  <cp:revision>2</cp:revision>
  <dcterms:created xsi:type="dcterms:W3CDTF">2016-04-14T11:04:00Z</dcterms:created>
  <dcterms:modified xsi:type="dcterms:W3CDTF">2016-04-14T11:04:00Z</dcterms:modified>
</cp:coreProperties>
</file>