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A8" w:rsidRPr="00E149DE" w:rsidRDefault="00D359E7" w:rsidP="00E149DE">
      <w:pPr>
        <w:jc w:val="right"/>
        <w:rPr>
          <w:b/>
          <w:i/>
          <w:sz w:val="20"/>
          <w:szCs w:val="20"/>
        </w:rPr>
      </w:pPr>
      <w:r w:rsidRPr="00E149DE">
        <w:rPr>
          <w:b/>
          <w:i/>
          <w:sz w:val="20"/>
          <w:szCs w:val="20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 w:firstRow="0" w:lastRow="0" w:firstColumn="0" w:lastColumn="0" w:noHBand="0" w:noVBand="0"/>
      </w:tblPr>
      <w:tblGrid>
        <w:gridCol w:w="5042"/>
        <w:gridCol w:w="5043"/>
      </w:tblGrid>
      <w:tr w:rsidR="006B66A8" w:rsidRPr="00E149DE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Pr="00E149DE" w:rsidRDefault="00D359E7" w:rsidP="00E149DE">
            <w:pPr>
              <w:rPr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Originator's Name:</w:t>
            </w:r>
            <w:r w:rsidR="00E149DE">
              <w:rPr>
                <w:b/>
                <w:sz w:val="20"/>
                <w:szCs w:val="20"/>
              </w:rPr>
              <w:t xml:space="preserve"> </w:t>
            </w:r>
            <w:r w:rsidRPr="00E149DE">
              <w:rPr>
                <w:sz w:val="20"/>
                <w:szCs w:val="20"/>
              </w:rPr>
              <w:t>Chooi So Fun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Project: </w:t>
            </w:r>
            <w:r w:rsidRPr="00E149DE">
              <w:rPr>
                <w:sz w:val="20"/>
                <w:szCs w:val="20"/>
              </w:rPr>
              <w:t>Internet Banking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Project Manager: </w:t>
            </w:r>
            <w:r w:rsidRPr="00E149DE">
              <w:rPr>
                <w:sz w:val="20"/>
                <w:szCs w:val="20"/>
              </w:rPr>
              <w:t xml:space="preserve">Malarvili </w:t>
            </w:r>
          </w:p>
          <w:p w:rsidR="008937B1" w:rsidRPr="00E149DE" w:rsidRDefault="00D359E7" w:rsidP="00E149DE">
            <w:pPr>
              <w:rPr>
                <w:b/>
                <w:sz w:val="20"/>
                <w:szCs w:val="20"/>
              </w:rPr>
            </w:pPr>
            <w:proofErr w:type="gramStart"/>
            <w:r w:rsidRPr="00E149DE">
              <w:rPr>
                <w:b/>
                <w:sz w:val="20"/>
                <w:szCs w:val="20"/>
              </w:rPr>
              <w:t>Module :</w:t>
            </w:r>
            <w:proofErr w:type="gramEnd"/>
            <w:r w:rsidRPr="00E149DE">
              <w:rPr>
                <w:b/>
                <w:sz w:val="20"/>
                <w:szCs w:val="20"/>
              </w:rPr>
              <w:t xml:space="preserve"> </w:t>
            </w:r>
            <w:r w:rsidR="00430C51">
              <w:rPr>
                <w:b/>
                <w:sz w:val="20"/>
                <w:szCs w:val="20"/>
              </w:rPr>
              <w:t>CMS</w:t>
            </w:r>
            <w:r w:rsidR="006671E9">
              <w:rPr>
                <w:b/>
                <w:sz w:val="20"/>
                <w:szCs w:val="20"/>
              </w:rPr>
              <w:t xml:space="preserve"> Bulk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Date Raised</w:t>
            </w:r>
            <w:r w:rsidR="007A2CC4" w:rsidRPr="00E149DE">
              <w:rPr>
                <w:b/>
                <w:sz w:val="20"/>
                <w:szCs w:val="20"/>
              </w:rPr>
              <w:t>:</w:t>
            </w:r>
            <w:r w:rsidR="007F329F" w:rsidRPr="00E149DE">
              <w:rPr>
                <w:b/>
                <w:sz w:val="20"/>
                <w:szCs w:val="20"/>
              </w:rPr>
              <w:t xml:space="preserve"> </w:t>
            </w:r>
            <w:r w:rsidR="00430C51">
              <w:rPr>
                <w:b/>
                <w:sz w:val="20"/>
                <w:szCs w:val="20"/>
              </w:rPr>
              <w:t>19.12.2017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proofErr w:type="gramStart"/>
            <w:r w:rsidRPr="00E149DE">
              <w:rPr>
                <w:b/>
                <w:sz w:val="20"/>
                <w:szCs w:val="20"/>
              </w:rPr>
              <w:t>Phase :</w:t>
            </w:r>
            <w:proofErr w:type="gramEnd"/>
            <w:r w:rsidRPr="00E149DE">
              <w:rPr>
                <w:b/>
                <w:sz w:val="20"/>
                <w:szCs w:val="20"/>
              </w:rPr>
              <w:t xml:space="preserve"> </w:t>
            </w:r>
          </w:p>
          <w:p w:rsidR="006B66A8" w:rsidRPr="00E149DE" w:rsidRDefault="00D359E7" w:rsidP="00430C51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Functional Area : </w:t>
            </w:r>
            <w:r w:rsidR="00430C51">
              <w:rPr>
                <w:b/>
                <w:sz w:val="20"/>
                <w:szCs w:val="20"/>
              </w:rPr>
              <w:t>CMS</w:t>
            </w:r>
            <w:r w:rsidR="006671E9">
              <w:rPr>
                <w:b/>
                <w:sz w:val="20"/>
                <w:szCs w:val="20"/>
              </w:rPr>
              <w:t xml:space="preserve"> Bulk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Issue ID Number:</w:t>
            </w:r>
            <w:r w:rsidR="00C91638">
              <w:rPr>
                <w:b/>
                <w:sz w:val="20"/>
                <w:szCs w:val="20"/>
              </w:rPr>
              <w:t xml:space="preserve"> </w:t>
            </w:r>
            <w:r w:rsidR="00430C51" w:rsidRPr="00430C51">
              <w:rPr>
                <w:b/>
                <w:sz w:val="20"/>
                <w:szCs w:val="20"/>
              </w:rPr>
              <w:t>HD00018622</w:t>
            </w:r>
          </w:p>
          <w:p w:rsidR="00AD4A49" w:rsidRPr="00E149DE" w:rsidRDefault="00D359E7" w:rsidP="00E149DE">
            <w:pPr>
              <w:rPr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Related Issue ID Number:</w:t>
            </w:r>
            <w:r w:rsidR="002C2508" w:rsidRPr="00E149DE">
              <w:rPr>
                <w:sz w:val="20"/>
                <w:szCs w:val="20"/>
              </w:rPr>
              <w:t xml:space="preserve"> 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Classification: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Priority:  </w:t>
            </w:r>
            <w:r w:rsidRPr="00E149DE">
              <w:rPr>
                <w:sz w:val="20"/>
                <w:szCs w:val="20"/>
              </w:rPr>
              <w:t>Critical/High/Medium/Low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Actual Closed Date:</w:t>
            </w:r>
            <w:r w:rsidR="00BA64F2" w:rsidRPr="00E149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 w:rsidRPr="00E149DE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i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Status:</w:t>
            </w:r>
            <w:r w:rsidRPr="00E149DE">
              <w:rPr>
                <w:sz w:val="20"/>
                <w:szCs w:val="20"/>
              </w:rPr>
              <w:t xml:space="preserve">  Open/Assigned/Investigated/Resolved/Approved/Deferred/No Action     </w:t>
            </w:r>
            <w:r w:rsidRPr="00E149DE"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 w:rsidRPr="00E149DE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proofErr w:type="gramStart"/>
            <w:r w:rsidRPr="00E149DE">
              <w:rPr>
                <w:b/>
                <w:sz w:val="20"/>
                <w:szCs w:val="20"/>
              </w:rPr>
              <w:t>Description :</w:t>
            </w:r>
            <w:proofErr w:type="gramEnd"/>
            <w:r w:rsidRPr="00E149DE">
              <w:rPr>
                <w:b/>
                <w:sz w:val="20"/>
                <w:szCs w:val="20"/>
              </w:rPr>
              <w:t xml:space="preserve">         </w:t>
            </w:r>
          </w:p>
          <w:p w:rsidR="001128DD" w:rsidRPr="003A563C" w:rsidRDefault="001128DD" w:rsidP="00E149DE">
            <w:pPr>
              <w:rPr>
                <w:rStyle w:val="Emphasis"/>
              </w:rPr>
            </w:pPr>
          </w:p>
          <w:p w:rsidR="00685323" w:rsidRDefault="00737E10" w:rsidP="00E1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1 bulk transaction uploaded and approved on </w:t>
            </w:r>
            <w:r w:rsidR="00430C51">
              <w:rPr>
                <w:sz w:val="20"/>
                <w:szCs w:val="20"/>
              </w:rPr>
              <w:t>18.12</w:t>
            </w:r>
            <w:r>
              <w:rPr>
                <w:sz w:val="20"/>
                <w:szCs w:val="20"/>
              </w:rPr>
              <w:t xml:space="preserve">.2017 with status still pending for approval in </w:t>
            </w:r>
            <w:proofErr w:type="spellStart"/>
            <w:r>
              <w:rPr>
                <w:sz w:val="20"/>
                <w:szCs w:val="20"/>
              </w:rPr>
              <w:t>corus</w:t>
            </w:r>
            <w:proofErr w:type="spellEnd"/>
            <w:r>
              <w:rPr>
                <w:sz w:val="20"/>
                <w:szCs w:val="20"/>
              </w:rPr>
              <w:t xml:space="preserve">.  Upon further checking, customer's account has been credited successful.  Please assist to rectify why status was not reflected accordingly in </w:t>
            </w:r>
            <w:proofErr w:type="spellStart"/>
            <w:r>
              <w:rPr>
                <w:sz w:val="20"/>
                <w:szCs w:val="20"/>
              </w:rPr>
              <w:t>corus</w:t>
            </w:r>
            <w:proofErr w:type="spellEnd"/>
            <w:r>
              <w:rPr>
                <w:sz w:val="20"/>
                <w:szCs w:val="20"/>
              </w:rPr>
              <w:t xml:space="preserve"> and BVMC.</w:t>
            </w: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1352C8" w:rsidRPr="001352C8" w:rsidRDefault="001352C8" w:rsidP="00E149DE">
            <w:pPr>
              <w:rPr>
                <w:b/>
                <w:sz w:val="20"/>
                <w:szCs w:val="20"/>
                <w:u w:val="single"/>
              </w:rPr>
            </w:pPr>
            <w:r w:rsidRPr="001352C8">
              <w:rPr>
                <w:b/>
                <w:sz w:val="20"/>
                <w:szCs w:val="20"/>
                <w:u w:val="single"/>
              </w:rPr>
              <w:t>Transaction Details as per below:</w:t>
            </w:r>
          </w:p>
          <w:p w:rsidR="001352C8" w:rsidRPr="001352C8" w:rsidRDefault="001352C8" w:rsidP="00E149DE">
            <w:pPr>
              <w:rPr>
                <w:sz w:val="20"/>
                <w:szCs w:val="20"/>
              </w:rPr>
            </w:pPr>
            <w:r w:rsidRPr="001352C8">
              <w:rPr>
                <w:rStyle w:val="Strong"/>
                <w:b w:val="0"/>
              </w:rPr>
              <w:t xml:space="preserve">Account - </w:t>
            </w:r>
            <w:r w:rsidR="00430C51">
              <w:rPr>
                <w:rStyle w:val="Strong"/>
              </w:rPr>
              <w:t>002105001757</w:t>
            </w:r>
          </w:p>
          <w:p w:rsidR="00E149DE" w:rsidRPr="001352C8" w:rsidRDefault="001352C8" w:rsidP="00E149DE">
            <w:pPr>
              <w:rPr>
                <w:rStyle w:val="Strong"/>
                <w:b w:val="0"/>
              </w:rPr>
            </w:pPr>
            <w:r w:rsidRPr="001352C8">
              <w:rPr>
                <w:sz w:val="20"/>
                <w:szCs w:val="20"/>
              </w:rPr>
              <w:t xml:space="preserve">Amount - </w:t>
            </w:r>
            <w:r w:rsidR="00430C51">
              <w:rPr>
                <w:rStyle w:val="Strong"/>
                <w:b w:val="0"/>
              </w:rPr>
              <w:t>35,950.49</w:t>
            </w:r>
          </w:p>
          <w:p w:rsidR="001352C8" w:rsidRPr="001352C8" w:rsidRDefault="001352C8" w:rsidP="00E149DE">
            <w:pPr>
              <w:rPr>
                <w:rStyle w:val="Strong"/>
                <w:b w:val="0"/>
              </w:rPr>
            </w:pPr>
            <w:proofErr w:type="spellStart"/>
            <w:r w:rsidRPr="001352C8">
              <w:rPr>
                <w:rStyle w:val="Strong"/>
                <w:b w:val="0"/>
              </w:rPr>
              <w:t>Trx</w:t>
            </w:r>
            <w:proofErr w:type="spellEnd"/>
            <w:r w:rsidRPr="001352C8">
              <w:rPr>
                <w:rStyle w:val="Strong"/>
                <w:b w:val="0"/>
              </w:rPr>
              <w:t xml:space="preserve"> Date &amp; Time - </w:t>
            </w:r>
            <w:r w:rsidR="00430C51">
              <w:rPr>
                <w:rStyle w:val="Strong"/>
              </w:rPr>
              <w:t>2017-12-18 14:38:02.0</w:t>
            </w:r>
          </w:p>
          <w:p w:rsidR="001352C8" w:rsidRPr="001352C8" w:rsidRDefault="001352C8" w:rsidP="001352C8">
            <w:pPr>
              <w:rPr>
                <w:sz w:val="20"/>
                <w:szCs w:val="20"/>
              </w:rPr>
            </w:pPr>
            <w:r w:rsidRPr="001352C8">
              <w:rPr>
                <w:sz w:val="20"/>
                <w:szCs w:val="20"/>
              </w:rPr>
              <w:t xml:space="preserve">Verified Date:  </w:t>
            </w:r>
            <w:r w:rsidR="00430C51">
              <w:rPr>
                <w:rStyle w:val="Strong"/>
              </w:rPr>
              <w:t>2017-12-18 02:38:02</w:t>
            </w:r>
          </w:p>
          <w:p w:rsidR="001352C8" w:rsidRPr="001352C8" w:rsidRDefault="001352C8" w:rsidP="001352C8">
            <w:pPr>
              <w:rPr>
                <w:sz w:val="20"/>
                <w:szCs w:val="20"/>
              </w:rPr>
            </w:pPr>
            <w:r w:rsidRPr="001352C8">
              <w:rPr>
                <w:sz w:val="20"/>
                <w:szCs w:val="20"/>
              </w:rPr>
              <w:t xml:space="preserve">Approved Date:  </w:t>
            </w:r>
            <w:r w:rsidR="00430C51">
              <w:rPr>
                <w:rStyle w:val="Strong"/>
              </w:rPr>
              <w:t>2017-12-18 18:12:55</w:t>
            </w: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737E10" w:rsidRDefault="00737E10" w:rsidP="00E149DE">
            <w:pPr>
              <w:rPr>
                <w:sz w:val="20"/>
                <w:szCs w:val="20"/>
              </w:rPr>
            </w:pPr>
          </w:p>
          <w:p w:rsidR="00737E10" w:rsidRDefault="00737E10" w:rsidP="00E149DE">
            <w:pPr>
              <w:rPr>
                <w:sz w:val="20"/>
                <w:szCs w:val="20"/>
              </w:rPr>
            </w:pPr>
          </w:p>
          <w:p w:rsidR="00737E10" w:rsidRDefault="00737E10" w:rsidP="00E149DE">
            <w:pPr>
              <w:rPr>
                <w:sz w:val="20"/>
                <w:szCs w:val="20"/>
              </w:rPr>
            </w:pPr>
          </w:p>
          <w:p w:rsidR="00737E10" w:rsidRDefault="00737E10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sz w:val="20"/>
                <w:szCs w:val="20"/>
              </w:rPr>
            </w:pPr>
          </w:p>
          <w:p w:rsidR="007F329F" w:rsidRPr="00E149DE" w:rsidRDefault="007F329F" w:rsidP="00E149DE">
            <w:pPr>
              <w:rPr>
                <w:sz w:val="20"/>
                <w:szCs w:val="20"/>
              </w:rPr>
            </w:pPr>
          </w:p>
          <w:p w:rsidR="006B66A8" w:rsidRPr="00E149DE" w:rsidRDefault="00FC6270" w:rsidP="00E149DE">
            <w:pPr>
              <w:pStyle w:val="NoSpacing"/>
              <w:ind w:left="0"/>
              <w:rPr>
                <w:rFonts w:cs="Arial"/>
                <w:i/>
                <w:sz w:val="20"/>
                <w:szCs w:val="20"/>
              </w:rPr>
            </w:pPr>
            <w:r w:rsidRPr="00E149DE">
              <w:rPr>
                <w:rFonts w:cs="Arial"/>
                <w:i/>
                <w:sz w:val="20"/>
                <w:szCs w:val="20"/>
              </w:rPr>
              <w:t>Please refer to file attached for further details.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Impact:</w:t>
            </w:r>
            <w:r w:rsidRPr="00E149DE">
              <w:rPr>
                <w:sz w:val="20"/>
                <w:szCs w:val="20"/>
              </w:rPr>
              <w:t xml:space="preserve"> </w:t>
            </w:r>
          </w:p>
          <w:p w:rsidR="006B66A8" w:rsidRPr="00E149DE" w:rsidRDefault="006B66A8" w:rsidP="00E149DE">
            <w:pPr>
              <w:rPr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sz w:val="20"/>
                <w:szCs w:val="20"/>
              </w:rPr>
            </w:pPr>
          </w:p>
        </w:tc>
      </w:tr>
      <w:tr w:rsidR="006B66A8" w:rsidRPr="00E149DE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Resolution:</w:t>
            </w: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</w:tc>
      </w:tr>
      <w:tr w:rsidR="006B66A8" w:rsidRPr="00E149DE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Estimated </w:t>
            </w:r>
            <w:proofErr w:type="gramStart"/>
            <w:r w:rsidRPr="00E149DE">
              <w:rPr>
                <w:b/>
                <w:sz w:val="20"/>
                <w:szCs w:val="20"/>
              </w:rPr>
              <w:t>Impact :</w:t>
            </w:r>
            <w:proofErr w:type="gramEnd"/>
          </w:p>
          <w:p w:rsid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</w:tc>
      </w:tr>
      <w:tr w:rsidR="006B66A8" w:rsidRPr="00E149DE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Recommendation:</w:t>
            </w:r>
          </w:p>
          <w:p w:rsid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b/>
                <w:sz w:val="20"/>
                <w:szCs w:val="20"/>
              </w:rPr>
            </w:pPr>
          </w:p>
        </w:tc>
      </w:tr>
      <w:tr w:rsidR="006B66A8" w:rsidRPr="00E149DE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proofErr w:type="gramStart"/>
            <w:r w:rsidRPr="00E149DE">
              <w:rPr>
                <w:b/>
                <w:sz w:val="20"/>
                <w:szCs w:val="20"/>
              </w:rPr>
              <w:t>Accepted :</w:t>
            </w:r>
            <w:proofErr w:type="gramEnd"/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 w:rsidP="00E149DE">
            <w:pPr>
              <w:rPr>
                <w:b/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 w:rsidP="00E149DE">
            <w:pPr>
              <w:rPr>
                <w:b/>
                <w:sz w:val="20"/>
                <w:szCs w:val="20"/>
              </w:rPr>
            </w:pPr>
          </w:p>
          <w:p w:rsid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Date:</w:t>
            </w:r>
          </w:p>
        </w:tc>
      </w:tr>
    </w:tbl>
    <w:p w:rsidR="00737E10" w:rsidRDefault="00737E10" w:rsidP="00737E10">
      <w:r>
        <w:br w:type="page"/>
      </w:r>
      <w:r>
        <w:lastRenderedPageBreak/>
        <w:t>Corus</w:t>
      </w:r>
    </w:p>
    <w:p w:rsidR="00737E10" w:rsidRDefault="009E1C3C" w:rsidP="00737E10">
      <w:r>
        <w:rPr>
          <w:noProof/>
          <w:lang w:val="en-MY" w:eastAsia="en-MY"/>
        </w:rPr>
        <w:drawing>
          <wp:inline distT="0" distB="0" distL="0" distR="0">
            <wp:extent cx="6478270" cy="4156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E10" w:rsidRDefault="00737E10" w:rsidP="00737E10"/>
    <w:p w:rsidR="00737E10" w:rsidRDefault="00737E10" w:rsidP="00737E10"/>
    <w:p w:rsidR="00430C51" w:rsidRDefault="00430C51" w:rsidP="00737E10"/>
    <w:p w:rsidR="00737E10" w:rsidRDefault="00737E10" w:rsidP="00737E10"/>
    <w:p w:rsidR="00737E10" w:rsidRDefault="00737E10" w:rsidP="00737E10"/>
    <w:p w:rsidR="00737E10" w:rsidRDefault="00737E10" w:rsidP="00737E10"/>
    <w:p w:rsidR="00216DAC" w:rsidRPr="00E149DE" w:rsidRDefault="00216DAC" w:rsidP="00E149DE">
      <w:pPr>
        <w:pStyle w:val="Heading1"/>
        <w:spacing w:before="0"/>
        <w:rPr>
          <w:rFonts w:ascii="Arial" w:hAnsi="Arial" w:cs="Arial"/>
          <w:sz w:val="20"/>
          <w:szCs w:val="20"/>
        </w:rPr>
      </w:pPr>
    </w:p>
    <w:sectPr w:rsidR="00216DAC" w:rsidRPr="00E149DE" w:rsidSect="00E149DE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69" w:rsidRDefault="00B87E69">
      <w:r>
        <w:separator/>
      </w:r>
    </w:p>
  </w:endnote>
  <w:endnote w:type="continuationSeparator" w:id="0">
    <w:p w:rsidR="00B87E69" w:rsidRDefault="00B8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69" w:rsidRDefault="00B87E69">
      <w:r>
        <w:separator/>
      </w:r>
    </w:p>
  </w:footnote>
  <w:footnote w:type="continuationSeparator" w:id="0">
    <w:p w:rsidR="00B87E69" w:rsidRDefault="00B8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51" w:rsidRDefault="00430C51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  <w:lang w:val="en-MY" w:eastAsia="en-M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 w:firstRow="1" w:lastRow="1" w:firstColumn="1" w:lastColumn="1" w:noHBand="0" w:noVBand="0"/>
    </w:tblPr>
    <w:tblGrid>
      <w:gridCol w:w="10205"/>
    </w:tblGrid>
    <w:tr w:rsidR="00430C51" w:rsidRPr="00D359E7" w:rsidTr="00D359E7">
      <w:tc>
        <w:tcPr>
          <w:tcW w:w="10421" w:type="dxa"/>
          <w:shd w:val="clear" w:color="auto" w:fill="B3B3B3"/>
        </w:tcPr>
        <w:p w:rsidR="00430C51" w:rsidRPr="00D359E7" w:rsidRDefault="00430C51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430C51" w:rsidRPr="00D359E7" w:rsidRDefault="00430C51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430C51" w:rsidRPr="00D359E7" w:rsidRDefault="00430C51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430C51" w:rsidRPr="00D359E7" w:rsidRDefault="00430C51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430C51" w:rsidRDefault="00430C51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B18"/>
    <w:multiLevelType w:val="hybridMultilevel"/>
    <w:tmpl w:val="0F823748"/>
    <w:lvl w:ilvl="0" w:tplc="3CAA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26"/>
    <w:rsid w:val="00005375"/>
    <w:rsid w:val="00011134"/>
    <w:rsid w:val="00012F99"/>
    <w:rsid w:val="00040D5F"/>
    <w:rsid w:val="00066BCF"/>
    <w:rsid w:val="0008215E"/>
    <w:rsid w:val="00095965"/>
    <w:rsid w:val="000B6B70"/>
    <w:rsid w:val="00102A4B"/>
    <w:rsid w:val="001128DD"/>
    <w:rsid w:val="00114B74"/>
    <w:rsid w:val="0012637A"/>
    <w:rsid w:val="00131E8C"/>
    <w:rsid w:val="001352C8"/>
    <w:rsid w:val="00144686"/>
    <w:rsid w:val="001901AD"/>
    <w:rsid w:val="001A48E0"/>
    <w:rsid w:val="001B7CB6"/>
    <w:rsid w:val="001D2539"/>
    <w:rsid w:val="001D3620"/>
    <w:rsid w:val="001F10CA"/>
    <w:rsid w:val="00216DAC"/>
    <w:rsid w:val="0021725E"/>
    <w:rsid w:val="002343C1"/>
    <w:rsid w:val="00240364"/>
    <w:rsid w:val="002515C5"/>
    <w:rsid w:val="002575B8"/>
    <w:rsid w:val="0029091F"/>
    <w:rsid w:val="00291C18"/>
    <w:rsid w:val="0029529D"/>
    <w:rsid w:val="002A15C7"/>
    <w:rsid w:val="002A179A"/>
    <w:rsid w:val="002A53EC"/>
    <w:rsid w:val="002C2508"/>
    <w:rsid w:val="002C3975"/>
    <w:rsid w:val="002D2636"/>
    <w:rsid w:val="002D48BA"/>
    <w:rsid w:val="002E40D8"/>
    <w:rsid w:val="002E7B59"/>
    <w:rsid w:val="00324B40"/>
    <w:rsid w:val="00326356"/>
    <w:rsid w:val="003476D8"/>
    <w:rsid w:val="00366CCC"/>
    <w:rsid w:val="00371F4A"/>
    <w:rsid w:val="0038018C"/>
    <w:rsid w:val="00393CA3"/>
    <w:rsid w:val="003A563C"/>
    <w:rsid w:val="003B3EED"/>
    <w:rsid w:val="003C5CB8"/>
    <w:rsid w:val="003D2618"/>
    <w:rsid w:val="003F6490"/>
    <w:rsid w:val="003F7B92"/>
    <w:rsid w:val="00401114"/>
    <w:rsid w:val="00402230"/>
    <w:rsid w:val="004118EF"/>
    <w:rsid w:val="004153A1"/>
    <w:rsid w:val="004278A4"/>
    <w:rsid w:val="00430C51"/>
    <w:rsid w:val="00431FFE"/>
    <w:rsid w:val="00437104"/>
    <w:rsid w:val="00440733"/>
    <w:rsid w:val="00474529"/>
    <w:rsid w:val="00485182"/>
    <w:rsid w:val="00491D8E"/>
    <w:rsid w:val="004B69C7"/>
    <w:rsid w:val="004C26EC"/>
    <w:rsid w:val="004D148B"/>
    <w:rsid w:val="004D2A26"/>
    <w:rsid w:val="004E510C"/>
    <w:rsid w:val="004F0783"/>
    <w:rsid w:val="005206BC"/>
    <w:rsid w:val="0052255C"/>
    <w:rsid w:val="00547688"/>
    <w:rsid w:val="00561A83"/>
    <w:rsid w:val="00583FBA"/>
    <w:rsid w:val="005911A2"/>
    <w:rsid w:val="005A07CB"/>
    <w:rsid w:val="005A26D2"/>
    <w:rsid w:val="005A6778"/>
    <w:rsid w:val="005C3640"/>
    <w:rsid w:val="005E26EA"/>
    <w:rsid w:val="00644EB6"/>
    <w:rsid w:val="006671E9"/>
    <w:rsid w:val="006729F3"/>
    <w:rsid w:val="00674B3B"/>
    <w:rsid w:val="00685323"/>
    <w:rsid w:val="006A09A9"/>
    <w:rsid w:val="006B66A8"/>
    <w:rsid w:val="006D73F7"/>
    <w:rsid w:val="006F7BE5"/>
    <w:rsid w:val="00737E10"/>
    <w:rsid w:val="007510F5"/>
    <w:rsid w:val="007544E7"/>
    <w:rsid w:val="00761015"/>
    <w:rsid w:val="00772AE0"/>
    <w:rsid w:val="00775897"/>
    <w:rsid w:val="007827DA"/>
    <w:rsid w:val="007A1C58"/>
    <w:rsid w:val="007A2CC4"/>
    <w:rsid w:val="007C0021"/>
    <w:rsid w:val="007D5E7D"/>
    <w:rsid w:val="007E1538"/>
    <w:rsid w:val="007E5AF6"/>
    <w:rsid w:val="007F18C3"/>
    <w:rsid w:val="007F329F"/>
    <w:rsid w:val="007F3528"/>
    <w:rsid w:val="00805377"/>
    <w:rsid w:val="00805425"/>
    <w:rsid w:val="00842395"/>
    <w:rsid w:val="0085286C"/>
    <w:rsid w:val="00883D7D"/>
    <w:rsid w:val="008937B1"/>
    <w:rsid w:val="008A23BB"/>
    <w:rsid w:val="008A512A"/>
    <w:rsid w:val="008C41DB"/>
    <w:rsid w:val="008C4232"/>
    <w:rsid w:val="008C5F26"/>
    <w:rsid w:val="008E1941"/>
    <w:rsid w:val="008F2BD8"/>
    <w:rsid w:val="008F7EB3"/>
    <w:rsid w:val="0091089D"/>
    <w:rsid w:val="00935EE8"/>
    <w:rsid w:val="00962974"/>
    <w:rsid w:val="00970BD0"/>
    <w:rsid w:val="00973939"/>
    <w:rsid w:val="00996533"/>
    <w:rsid w:val="009B5802"/>
    <w:rsid w:val="009B6052"/>
    <w:rsid w:val="009D68BE"/>
    <w:rsid w:val="009E1C3C"/>
    <w:rsid w:val="00A00C45"/>
    <w:rsid w:val="00A11B83"/>
    <w:rsid w:val="00A13387"/>
    <w:rsid w:val="00A52A9C"/>
    <w:rsid w:val="00A53A86"/>
    <w:rsid w:val="00A5682A"/>
    <w:rsid w:val="00A602A7"/>
    <w:rsid w:val="00A66EF9"/>
    <w:rsid w:val="00AA7724"/>
    <w:rsid w:val="00AB4F00"/>
    <w:rsid w:val="00AB5060"/>
    <w:rsid w:val="00AB5EF9"/>
    <w:rsid w:val="00AD4A49"/>
    <w:rsid w:val="00AD5ED5"/>
    <w:rsid w:val="00AE1481"/>
    <w:rsid w:val="00AF016A"/>
    <w:rsid w:val="00AF5C00"/>
    <w:rsid w:val="00B006FF"/>
    <w:rsid w:val="00B14132"/>
    <w:rsid w:val="00B15519"/>
    <w:rsid w:val="00B44C25"/>
    <w:rsid w:val="00B461B1"/>
    <w:rsid w:val="00B573FD"/>
    <w:rsid w:val="00B76BE6"/>
    <w:rsid w:val="00B859D5"/>
    <w:rsid w:val="00B87E69"/>
    <w:rsid w:val="00BA27A7"/>
    <w:rsid w:val="00BA64F2"/>
    <w:rsid w:val="00C045C3"/>
    <w:rsid w:val="00C14B05"/>
    <w:rsid w:val="00C4637C"/>
    <w:rsid w:val="00C64C0D"/>
    <w:rsid w:val="00C732F1"/>
    <w:rsid w:val="00C825F6"/>
    <w:rsid w:val="00C90C52"/>
    <w:rsid w:val="00C91638"/>
    <w:rsid w:val="00C9767E"/>
    <w:rsid w:val="00CB2669"/>
    <w:rsid w:val="00CD43E9"/>
    <w:rsid w:val="00CD7A52"/>
    <w:rsid w:val="00CE3C3C"/>
    <w:rsid w:val="00CE4B26"/>
    <w:rsid w:val="00CE6903"/>
    <w:rsid w:val="00D01923"/>
    <w:rsid w:val="00D119D4"/>
    <w:rsid w:val="00D13A1A"/>
    <w:rsid w:val="00D25054"/>
    <w:rsid w:val="00D359E7"/>
    <w:rsid w:val="00D4337D"/>
    <w:rsid w:val="00D643BE"/>
    <w:rsid w:val="00D9785E"/>
    <w:rsid w:val="00DB0108"/>
    <w:rsid w:val="00DB0F13"/>
    <w:rsid w:val="00DB3B3B"/>
    <w:rsid w:val="00DD314A"/>
    <w:rsid w:val="00DF43DC"/>
    <w:rsid w:val="00DF63DF"/>
    <w:rsid w:val="00E149DE"/>
    <w:rsid w:val="00E42B64"/>
    <w:rsid w:val="00E523A4"/>
    <w:rsid w:val="00E54DE7"/>
    <w:rsid w:val="00E66760"/>
    <w:rsid w:val="00E73256"/>
    <w:rsid w:val="00EA7DA9"/>
    <w:rsid w:val="00EB1AAE"/>
    <w:rsid w:val="00EB56A2"/>
    <w:rsid w:val="00ED1602"/>
    <w:rsid w:val="00ED24F5"/>
    <w:rsid w:val="00EE1169"/>
    <w:rsid w:val="00EF0877"/>
    <w:rsid w:val="00F07C1B"/>
    <w:rsid w:val="00F12438"/>
    <w:rsid w:val="00F134EF"/>
    <w:rsid w:val="00F15BDA"/>
    <w:rsid w:val="00F50534"/>
    <w:rsid w:val="00F52519"/>
    <w:rsid w:val="00F53E8E"/>
    <w:rsid w:val="00F6768F"/>
    <w:rsid w:val="00F7017F"/>
    <w:rsid w:val="00F70BCF"/>
    <w:rsid w:val="00F77999"/>
    <w:rsid w:val="00FC3DAD"/>
    <w:rsid w:val="00FC6270"/>
    <w:rsid w:val="00FE7153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1DDDE"/>
  <w15:docId w15:val="{8350EF7F-E74E-4404-8B58-3158EDEC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14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  <w:style w:type="paragraph" w:styleId="ListParagraph">
    <w:name w:val="List Paragraph"/>
    <w:basedOn w:val="Normal"/>
    <w:uiPriority w:val="34"/>
    <w:qFormat/>
    <w:rsid w:val="00240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3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14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3A5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640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Tengku Norashikin Tengku Hassan</cp:lastModifiedBy>
  <cp:revision>3</cp:revision>
  <cp:lastPrinted>2014-11-25T02:33:00Z</cp:lastPrinted>
  <dcterms:created xsi:type="dcterms:W3CDTF">2017-12-20T02:11:00Z</dcterms:created>
  <dcterms:modified xsi:type="dcterms:W3CDTF">2017-12-20T02:15:00Z</dcterms:modified>
</cp:coreProperties>
</file>