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64" w:rsidRPr="00E9246C" w:rsidRDefault="00CB6C64" w:rsidP="00BF00D3">
      <w:pPr>
        <w:spacing w:line="360" w:lineRule="auto"/>
        <w:jc w:val="center"/>
        <w:rPr>
          <w:rFonts w:cs="Calibri"/>
          <w:b/>
          <w:bCs/>
          <w:sz w:val="32"/>
          <w:szCs w:val="32"/>
          <w:u w:val="single"/>
          <w:lang w:bidi="ar-KW"/>
        </w:rPr>
      </w:pPr>
    </w:p>
    <w:p w:rsidR="006A0BD1" w:rsidRPr="00E9246C" w:rsidRDefault="00F361F2" w:rsidP="006A0BD1">
      <w:pPr>
        <w:spacing w:line="360" w:lineRule="auto"/>
        <w:jc w:val="center"/>
        <w:rPr>
          <w:rFonts w:cs="Calibri"/>
          <w:b/>
          <w:bCs/>
          <w:sz w:val="36"/>
          <w:szCs w:val="36"/>
          <w:u w:val="single"/>
          <w:lang w:bidi="ar-KW"/>
        </w:rPr>
      </w:pPr>
      <w:r w:rsidRPr="00E9246C">
        <w:rPr>
          <w:rFonts w:cs="Calibri"/>
          <w:b/>
          <w:bCs/>
          <w:sz w:val="36"/>
          <w:szCs w:val="36"/>
          <w:u w:val="single"/>
          <w:lang w:bidi="ar-KW"/>
        </w:rPr>
        <w:t xml:space="preserve">KFH Kuwait: </w:t>
      </w:r>
      <w:r w:rsidR="006A0BD1" w:rsidRPr="00E9246C">
        <w:rPr>
          <w:rFonts w:cs="Calibri"/>
          <w:b/>
          <w:bCs/>
          <w:sz w:val="36"/>
          <w:szCs w:val="36"/>
          <w:u w:val="single"/>
          <w:lang w:bidi="ar-KW"/>
        </w:rPr>
        <w:t xml:space="preserve">Net Profit for KFH </w:t>
      </w:r>
      <w:r w:rsidRPr="00E9246C">
        <w:rPr>
          <w:rFonts w:cs="Calibri"/>
          <w:b/>
          <w:bCs/>
          <w:sz w:val="36"/>
          <w:szCs w:val="36"/>
          <w:u w:val="single"/>
          <w:lang w:bidi="ar-KW"/>
        </w:rPr>
        <w:t>increased by 13.9% in Q1 2018</w:t>
      </w:r>
    </w:p>
    <w:p w:rsidR="006A0BD1" w:rsidRPr="00E9246C" w:rsidRDefault="006A0BD1" w:rsidP="006A0BD1">
      <w:pPr>
        <w:spacing w:line="360" w:lineRule="auto"/>
        <w:jc w:val="center"/>
        <w:rPr>
          <w:rFonts w:cs="Calibri"/>
          <w:b/>
          <w:bCs/>
          <w:i/>
          <w:sz w:val="32"/>
          <w:szCs w:val="32"/>
          <w:lang w:bidi="ar-KW"/>
        </w:rPr>
      </w:pPr>
      <w:r w:rsidRPr="00E9246C">
        <w:rPr>
          <w:rFonts w:cs="Calibri"/>
          <w:b/>
          <w:bCs/>
          <w:i/>
          <w:sz w:val="32"/>
          <w:szCs w:val="32"/>
          <w:lang w:bidi="ar-KW"/>
        </w:rPr>
        <w:t xml:space="preserve">Net financing income increased by 38.2% to </w:t>
      </w:r>
      <w:r w:rsidR="00B665EA" w:rsidRPr="00E9246C">
        <w:rPr>
          <w:rFonts w:cs="Calibri"/>
          <w:b/>
          <w:bCs/>
          <w:i/>
          <w:sz w:val="32"/>
          <w:szCs w:val="32"/>
          <w:lang w:bidi="ar-KW"/>
        </w:rPr>
        <w:t>USD 459.3</w:t>
      </w:r>
      <w:r w:rsidRPr="00E9246C">
        <w:rPr>
          <w:rFonts w:cs="Calibri"/>
          <w:b/>
          <w:bCs/>
          <w:i/>
          <w:sz w:val="32"/>
          <w:szCs w:val="32"/>
          <w:lang w:bidi="ar-KW"/>
        </w:rPr>
        <w:t xml:space="preserve"> </w:t>
      </w:r>
      <w:bookmarkStart w:id="0" w:name="_GoBack"/>
      <w:bookmarkEnd w:id="0"/>
      <w:r w:rsidR="005D4A40" w:rsidRPr="00E9246C">
        <w:rPr>
          <w:rFonts w:cs="Calibri"/>
          <w:b/>
          <w:bCs/>
          <w:i/>
          <w:sz w:val="32"/>
          <w:szCs w:val="32"/>
          <w:lang w:bidi="ar-KW"/>
        </w:rPr>
        <w:t>million,</w:t>
      </w:r>
      <w:r w:rsidRPr="00E9246C">
        <w:rPr>
          <w:rFonts w:cs="Calibri"/>
          <w:b/>
          <w:bCs/>
          <w:i/>
          <w:sz w:val="32"/>
          <w:szCs w:val="32"/>
          <w:lang w:bidi="ar-KW"/>
        </w:rPr>
        <w:t xml:space="preserve"> total operating income increased by </w:t>
      </w:r>
      <w:r w:rsidRPr="00E9246C">
        <w:rPr>
          <w:rFonts w:cs="Calibri"/>
          <w:b/>
          <w:bCs/>
          <w:i/>
          <w:sz w:val="28"/>
          <w:szCs w:val="28"/>
          <w:rtl/>
        </w:rPr>
        <w:t>12.2</w:t>
      </w:r>
      <w:r w:rsidRPr="00E9246C">
        <w:rPr>
          <w:rFonts w:cs="Calibri"/>
          <w:b/>
          <w:bCs/>
          <w:i/>
          <w:sz w:val="32"/>
          <w:szCs w:val="32"/>
          <w:lang w:bidi="ar-KW"/>
        </w:rPr>
        <w:t xml:space="preserve">% to </w:t>
      </w:r>
      <w:r w:rsidR="00B665EA" w:rsidRPr="00E9246C">
        <w:rPr>
          <w:rFonts w:cs="Calibri"/>
          <w:b/>
          <w:bCs/>
          <w:i/>
          <w:sz w:val="32"/>
          <w:szCs w:val="32"/>
          <w:lang w:bidi="ar-KW"/>
        </w:rPr>
        <w:t>USD 627.55</w:t>
      </w:r>
      <w:r w:rsidRPr="00E9246C">
        <w:rPr>
          <w:rFonts w:cs="Calibri"/>
          <w:b/>
          <w:bCs/>
          <w:i/>
          <w:sz w:val="32"/>
          <w:szCs w:val="32"/>
          <w:lang w:bidi="ar-KW"/>
        </w:rPr>
        <w:t xml:space="preserve"> million, and net operating income increased by 11.7% to </w:t>
      </w:r>
      <w:r w:rsidR="00B665EA" w:rsidRPr="00E9246C">
        <w:rPr>
          <w:rFonts w:cs="Calibri"/>
          <w:b/>
          <w:bCs/>
          <w:i/>
          <w:sz w:val="32"/>
          <w:szCs w:val="32"/>
          <w:lang w:bidi="ar-KW"/>
        </w:rPr>
        <w:t>USD 366.04</w:t>
      </w:r>
      <w:r w:rsidRPr="00E9246C">
        <w:rPr>
          <w:rFonts w:cs="Calibri"/>
          <w:b/>
          <w:bCs/>
          <w:i/>
          <w:sz w:val="32"/>
          <w:szCs w:val="32"/>
          <w:lang w:bidi="ar-KW"/>
        </w:rPr>
        <w:t xml:space="preserve"> million for the first quarter of 2018</w:t>
      </w:r>
    </w:p>
    <w:p w:rsidR="006A0BD1" w:rsidRPr="00E9246C" w:rsidRDefault="006A0BD1" w:rsidP="00671126">
      <w:pPr>
        <w:spacing w:line="360" w:lineRule="auto"/>
        <w:jc w:val="both"/>
        <w:rPr>
          <w:rFonts w:cs="Calibri"/>
          <w:sz w:val="24"/>
          <w:szCs w:val="24"/>
          <w:lang w:bidi="ar-KW"/>
        </w:rPr>
      </w:pPr>
      <w:r w:rsidRPr="00E9246C">
        <w:rPr>
          <w:rFonts w:cs="Calibri"/>
          <w:sz w:val="24"/>
          <w:szCs w:val="24"/>
          <w:lang w:bidi="ar-KW"/>
        </w:rPr>
        <w:t xml:space="preserve">Kuwait, April 2018: Chairman of Kuwait Finance House (KFH) Hamad </w:t>
      </w:r>
      <w:proofErr w:type="spellStart"/>
      <w:r w:rsidRPr="00E9246C">
        <w:rPr>
          <w:rFonts w:cs="Calibri"/>
          <w:sz w:val="24"/>
          <w:szCs w:val="24"/>
          <w:lang w:bidi="ar-KW"/>
        </w:rPr>
        <w:t>Ab</w:t>
      </w:r>
      <w:r w:rsidR="009C2696" w:rsidRPr="00E9246C">
        <w:rPr>
          <w:rFonts w:cs="Calibri"/>
          <w:sz w:val="24"/>
          <w:szCs w:val="24"/>
          <w:lang w:bidi="ar-KW"/>
        </w:rPr>
        <w:t>dulmohsen</w:t>
      </w:r>
      <w:proofErr w:type="spellEnd"/>
      <w:r w:rsidR="009C2696" w:rsidRPr="00E9246C">
        <w:rPr>
          <w:rFonts w:cs="Calibri"/>
          <w:sz w:val="24"/>
          <w:szCs w:val="24"/>
          <w:lang w:bidi="ar-KW"/>
        </w:rPr>
        <w:t xml:space="preserve"> Al-</w:t>
      </w:r>
      <w:proofErr w:type="spellStart"/>
      <w:r w:rsidR="009C2696" w:rsidRPr="00E9246C">
        <w:rPr>
          <w:rFonts w:cs="Calibri"/>
          <w:sz w:val="24"/>
          <w:szCs w:val="24"/>
          <w:lang w:bidi="ar-KW"/>
        </w:rPr>
        <w:t>Marzouq</w:t>
      </w:r>
      <w:proofErr w:type="spellEnd"/>
      <w:r w:rsidR="009C2696" w:rsidRPr="00E9246C">
        <w:rPr>
          <w:rFonts w:cs="Calibri"/>
          <w:sz w:val="24"/>
          <w:szCs w:val="24"/>
          <w:lang w:bidi="ar-KW"/>
        </w:rPr>
        <w:t xml:space="preserve"> said that </w:t>
      </w:r>
      <w:r w:rsidRPr="00E9246C">
        <w:rPr>
          <w:rFonts w:cs="Calibri"/>
          <w:sz w:val="24"/>
          <w:szCs w:val="24"/>
          <w:lang w:bidi="ar-KW"/>
        </w:rPr>
        <w:t xml:space="preserve">KFH has, by the grace of Allah, reported net profits of </w:t>
      </w:r>
      <w:r w:rsidR="00B665EA" w:rsidRPr="00E9246C">
        <w:rPr>
          <w:rFonts w:cs="Calibri"/>
          <w:sz w:val="24"/>
          <w:szCs w:val="24"/>
          <w:lang w:bidi="ar-KW"/>
        </w:rPr>
        <w:t xml:space="preserve">USD </w:t>
      </w:r>
      <w:r w:rsidR="00B665EA" w:rsidRPr="00E9246C">
        <w:rPr>
          <w:rFonts w:cs="Calibri"/>
          <w:b/>
          <w:sz w:val="24"/>
          <w:szCs w:val="24"/>
          <w:u w:val="single"/>
          <w:lang w:bidi="ar-KW"/>
        </w:rPr>
        <w:t>145.92</w:t>
      </w:r>
      <w:r w:rsidRPr="00E9246C">
        <w:rPr>
          <w:rFonts w:cs="Calibri"/>
          <w:sz w:val="24"/>
          <w:szCs w:val="24"/>
          <w:lang w:bidi="ar-KW"/>
        </w:rPr>
        <w:t xml:space="preserve"> million for the first quarter of 2018 for KFH shareholders compared to </w:t>
      </w:r>
      <w:r w:rsidR="00B665EA" w:rsidRPr="00E9246C">
        <w:rPr>
          <w:rFonts w:cs="Calibri"/>
          <w:sz w:val="24"/>
          <w:szCs w:val="24"/>
          <w:lang w:bidi="ar-KW"/>
        </w:rPr>
        <w:t xml:space="preserve">USD </w:t>
      </w:r>
      <w:r w:rsidR="00B665EA" w:rsidRPr="00E9246C">
        <w:rPr>
          <w:rFonts w:cs="Calibri"/>
          <w:b/>
          <w:sz w:val="24"/>
          <w:szCs w:val="24"/>
          <w:u w:val="single"/>
          <w:lang w:bidi="ar-KW"/>
        </w:rPr>
        <w:t>128.07</w:t>
      </w:r>
      <w:r w:rsidRPr="00E9246C">
        <w:rPr>
          <w:rFonts w:cs="Calibri"/>
          <w:sz w:val="24"/>
          <w:szCs w:val="24"/>
          <w:lang w:bidi="ar-KW"/>
        </w:rPr>
        <w:t xml:space="preserve"> million for the same period last year i.e. an increase of </w:t>
      </w:r>
      <w:r w:rsidRPr="00E9246C">
        <w:rPr>
          <w:rFonts w:cs="Calibri"/>
          <w:b/>
          <w:bCs/>
          <w:sz w:val="24"/>
          <w:szCs w:val="24"/>
          <w:rtl/>
          <w:lang w:bidi="ar-KW"/>
        </w:rPr>
        <w:t>13.9</w:t>
      </w:r>
      <w:r w:rsidRPr="00E9246C">
        <w:rPr>
          <w:rFonts w:cs="Calibri"/>
          <w:sz w:val="24"/>
          <w:szCs w:val="24"/>
          <w:lang w:bidi="ar-KW"/>
        </w:rPr>
        <w:t xml:space="preserve">%. </w:t>
      </w:r>
    </w:p>
    <w:p w:rsidR="006A0BD1" w:rsidRPr="00E9246C" w:rsidRDefault="006A0BD1" w:rsidP="006A0BD1">
      <w:pPr>
        <w:spacing w:line="360" w:lineRule="auto"/>
        <w:jc w:val="both"/>
        <w:rPr>
          <w:rFonts w:cs="Calibri"/>
          <w:sz w:val="24"/>
          <w:szCs w:val="24"/>
          <w:lang w:bidi="ar-KW"/>
        </w:rPr>
      </w:pPr>
      <w:r w:rsidRPr="00E9246C">
        <w:rPr>
          <w:rFonts w:cs="Calibri"/>
          <w:sz w:val="24"/>
          <w:szCs w:val="24"/>
          <w:lang w:bidi="ar-KW"/>
        </w:rPr>
        <w:t xml:space="preserve">Net finance income for Q1 this year reached </w:t>
      </w:r>
      <w:r w:rsidR="00B665EA" w:rsidRPr="00E9246C">
        <w:rPr>
          <w:rFonts w:cs="Calibri"/>
          <w:sz w:val="24"/>
          <w:szCs w:val="24"/>
          <w:lang w:bidi="ar-KW"/>
        </w:rPr>
        <w:t xml:space="preserve">USD </w:t>
      </w:r>
      <w:r w:rsidR="00B665EA" w:rsidRPr="00E9246C">
        <w:rPr>
          <w:rFonts w:cs="Calibri"/>
          <w:b/>
          <w:sz w:val="24"/>
          <w:szCs w:val="24"/>
          <w:u w:val="single"/>
          <w:lang w:bidi="ar-KW"/>
        </w:rPr>
        <w:t>459.23</w:t>
      </w:r>
      <w:r w:rsidRPr="00E9246C">
        <w:rPr>
          <w:rFonts w:cs="Calibri"/>
          <w:sz w:val="24"/>
          <w:szCs w:val="24"/>
          <w:lang w:bidi="ar-KW"/>
        </w:rPr>
        <w:t xml:space="preserve"> Million i.e. a growth of </w:t>
      </w:r>
      <w:r w:rsidRPr="00E9246C">
        <w:rPr>
          <w:rFonts w:cs="Calibri"/>
          <w:b/>
          <w:bCs/>
          <w:sz w:val="24"/>
          <w:szCs w:val="24"/>
          <w:rtl/>
          <w:lang w:bidi="ar-KW"/>
        </w:rPr>
        <w:t>38.2</w:t>
      </w:r>
      <w:r w:rsidRPr="00E9246C">
        <w:rPr>
          <w:rFonts w:cs="Calibri"/>
          <w:sz w:val="24"/>
          <w:szCs w:val="24"/>
          <w:lang w:bidi="ar-KW"/>
        </w:rPr>
        <w:t xml:space="preserve">% compared to the same period last year. Total operating income for the first quarter of the year reached </w:t>
      </w:r>
      <w:r w:rsidR="00B665EA" w:rsidRPr="00E9246C">
        <w:rPr>
          <w:rFonts w:cs="Calibri"/>
          <w:sz w:val="24"/>
          <w:szCs w:val="24"/>
          <w:lang w:bidi="ar-KW"/>
        </w:rPr>
        <w:t xml:space="preserve">USD </w:t>
      </w:r>
      <w:r w:rsidR="00B665EA" w:rsidRPr="00E9246C">
        <w:rPr>
          <w:rFonts w:cs="Calibri"/>
          <w:b/>
          <w:sz w:val="24"/>
          <w:szCs w:val="24"/>
          <w:u w:val="single"/>
          <w:lang w:bidi="ar-KW"/>
        </w:rPr>
        <w:t>627.58</w:t>
      </w:r>
      <w:r w:rsidRPr="00E9246C">
        <w:rPr>
          <w:rFonts w:cs="Calibri"/>
          <w:sz w:val="24"/>
          <w:szCs w:val="24"/>
          <w:lang w:bidi="ar-KW"/>
        </w:rPr>
        <w:t xml:space="preserve"> million, i.e. a growth increase by </w:t>
      </w:r>
      <w:r w:rsidRPr="00E9246C">
        <w:rPr>
          <w:rFonts w:cs="Calibri"/>
          <w:b/>
          <w:bCs/>
          <w:sz w:val="24"/>
          <w:szCs w:val="24"/>
          <w:rtl/>
          <w:lang w:bidi="ar-KW"/>
        </w:rPr>
        <w:t>12.2</w:t>
      </w:r>
      <w:r w:rsidRPr="00E9246C">
        <w:rPr>
          <w:rFonts w:cs="Calibri"/>
          <w:sz w:val="24"/>
          <w:szCs w:val="24"/>
          <w:lang w:bidi="ar-KW"/>
        </w:rPr>
        <w:t xml:space="preserve">% and net operating income reached </w:t>
      </w:r>
      <w:r w:rsidR="00B665EA" w:rsidRPr="00E9246C">
        <w:rPr>
          <w:rFonts w:cs="Calibri"/>
          <w:sz w:val="24"/>
          <w:szCs w:val="24"/>
          <w:lang w:bidi="ar-KW"/>
        </w:rPr>
        <w:t xml:space="preserve">USD </w:t>
      </w:r>
      <w:r w:rsidR="00B665EA" w:rsidRPr="00E9246C">
        <w:rPr>
          <w:rFonts w:cs="Calibri"/>
          <w:b/>
          <w:sz w:val="24"/>
          <w:szCs w:val="24"/>
          <w:u w:val="single"/>
          <w:lang w:bidi="ar-KW"/>
        </w:rPr>
        <w:t>366.04</w:t>
      </w:r>
      <w:r w:rsidRPr="00E9246C">
        <w:rPr>
          <w:rFonts w:cs="Calibri"/>
          <w:sz w:val="24"/>
          <w:szCs w:val="24"/>
          <w:lang w:bidi="ar-KW"/>
        </w:rPr>
        <w:t xml:space="preserve"> million, i.e. a growth of </w:t>
      </w:r>
      <w:r w:rsidRPr="00E9246C">
        <w:rPr>
          <w:rFonts w:cs="Calibri"/>
          <w:b/>
          <w:bCs/>
          <w:sz w:val="24"/>
          <w:szCs w:val="24"/>
          <w:rtl/>
          <w:lang w:bidi="ar-KW"/>
        </w:rPr>
        <w:t>11.7</w:t>
      </w:r>
      <w:r w:rsidRPr="00E9246C">
        <w:rPr>
          <w:rFonts w:cs="Calibri"/>
          <w:sz w:val="24"/>
          <w:szCs w:val="24"/>
          <w:lang w:bidi="ar-KW"/>
        </w:rPr>
        <w:t>% compared to the same period last year.</w:t>
      </w:r>
    </w:p>
    <w:p w:rsidR="006A0BD1" w:rsidRPr="00E9246C" w:rsidRDefault="006A0BD1" w:rsidP="006A0BD1">
      <w:pPr>
        <w:spacing w:line="360" w:lineRule="auto"/>
        <w:jc w:val="both"/>
        <w:rPr>
          <w:rFonts w:cs="Calibri"/>
          <w:sz w:val="24"/>
          <w:szCs w:val="24"/>
          <w:lang w:bidi="ar-KW"/>
        </w:rPr>
      </w:pPr>
      <w:r w:rsidRPr="00E9246C">
        <w:rPr>
          <w:rFonts w:cs="Calibri"/>
          <w:sz w:val="24"/>
          <w:szCs w:val="24"/>
          <w:lang w:bidi="ar-KW"/>
        </w:rPr>
        <w:t xml:space="preserve">Earnings per share for the first quarter of 2018 reached </w:t>
      </w:r>
      <w:r w:rsidRPr="00E9246C">
        <w:rPr>
          <w:rFonts w:cs="Calibri"/>
          <w:b/>
          <w:bCs/>
          <w:sz w:val="24"/>
          <w:szCs w:val="24"/>
          <w:rtl/>
          <w:lang w:bidi="ar-KW"/>
        </w:rPr>
        <w:t>7.03</w:t>
      </w:r>
      <w:r w:rsidRPr="00E9246C">
        <w:rPr>
          <w:rFonts w:cs="Calibri"/>
          <w:sz w:val="24"/>
          <w:szCs w:val="24"/>
          <w:lang w:bidi="ar-KW"/>
        </w:rPr>
        <w:t xml:space="preserve"> </w:t>
      </w:r>
      <w:proofErr w:type="spellStart"/>
      <w:r w:rsidRPr="00E9246C">
        <w:rPr>
          <w:rFonts w:cs="Calibri"/>
          <w:sz w:val="24"/>
          <w:szCs w:val="24"/>
          <w:lang w:bidi="ar-KW"/>
        </w:rPr>
        <w:t>fils</w:t>
      </w:r>
      <w:proofErr w:type="spellEnd"/>
      <w:r w:rsidRPr="00E9246C">
        <w:rPr>
          <w:rFonts w:cs="Calibri"/>
          <w:sz w:val="24"/>
          <w:szCs w:val="24"/>
          <w:lang w:bidi="ar-KW"/>
        </w:rPr>
        <w:t xml:space="preserve">, compared to </w:t>
      </w:r>
      <w:r w:rsidRPr="00E9246C">
        <w:rPr>
          <w:rFonts w:cs="Calibri"/>
          <w:b/>
          <w:bCs/>
          <w:sz w:val="24"/>
          <w:szCs w:val="24"/>
          <w:rtl/>
          <w:lang w:bidi="ar-KW"/>
        </w:rPr>
        <w:t>6.17</w:t>
      </w:r>
      <w:r w:rsidRPr="00E9246C">
        <w:rPr>
          <w:rFonts w:cs="Calibri"/>
          <w:sz w:val="24"/>
          <w:szCs w:val="24"/>
          <w:lang w:bidi="ar-KW"/>
        </w:rPr>
        <w:t xml:space="preserve"> </w:t>
      </w:r>
      <w:proofErr w:type="spellStart"/>
      <w:r w:rsidRPr="00E9246C">
        <w:rPr>
          <w:rFonts w:cs="Calibri"/>
          <w:sz w:val="24"/>
          <w:szCs w:val="24"/>
          <w:lang w:bidi="ar-KW"/>
        </w:rPr>
        <w:t>fils</w:t>
      </w:r>
      <w:proofErr w:type="spellEnd"/>
      <w:r w:rsidRPr="00E9246C">
        <w:rPr>
          <w:rFonts w:cs="Calibri"/>
          <w:sz w:val="24"/>
          <w:szCs w:val="24"/>
          <w:lang w:bidi="ar-KW"/>
        </w:rPr>
        <w:t xml:space="preserve"> for the same period last year i.e. an increase of </w:t>
      </w:r>
      <w:r w:rsidRPr="00E9246C">
        <w:rPr>
          <w:rFonts w:cs="Calibri"/>
          <w:b/>
          <w:bCs/>
          <w:sz w:val="24"/>
          <w:szCs w:val="24"/>
          <w:rtl/>
          <w:lang w:bidi="ar-KW"/>
        </w:rPr>
        <w:t>13.9</w:t>
      </w:r>
      <w:r w:rsidRPr="00E9246C">
        <w:rPr>
          <w:rFonts w:cs="Calibri"/>
          <w:sz w:val="24"/>
          <w:szCs w:val="24"/>
          <w:lang w:bidi="ar-KW"/>
        </w:rPr>
        <w:t>%.</w:t>
      </w:r>
    </w:p>
    <w:p w:rsidR="006A0BD1" w:rsidRPr="00E9246C" w:rsidRDefault="006A0BD1" w:rsidP="006A0BD1">
      <w:pPr>
        <w:spacing w:line="360" w:lineRule="auto"/>
        <w:jc w:val="both"/>
        <w:rPr>
          <w:rFonts w:cs="Calibri"/>
          <w:sz w:val="24"/>
          <w:szCs w:val="24"/>
          <w:lang w:bidi="ar-KW"/>
        </w:rPr>
      </w:pPr>
      <w:r w:rsidRPr="00E9246C">
        <w:rPr>
          <w:rFonts w:cs="Calibri"/>
          <w:sz w:val="24"/>
          <w:szCs w:val="24"/>
          <w:lang w:bidi="ar-KW"/>
        </w:rPr>
        <w:t xml:space="preserve">Finance portfolio reached </w:t>
      </w:r>
      <w:r w:rsidR="00B665EA" w:rsidRPr="00E9246C">
        <w:rPr>
          <w:rFonts w:cs="Calibri"/>
          <w:sz w:val="24"/>
          <w:szCs w:val="24"/>
          <w:lang w:bidi="ar-KW"/>
        </w:rPr>
        <w:t xml:space="preserve">USD </w:t>
      </w:r>
      <w:r w:rsidR="00B665EA" w:rsidRPr="00E9246C">
        <w:rPr>
          <w:rFonts w:cs="Calibri"/>
          <w:b/>
          <w:sz w:val="24"/>
          <w:szCs w:val="24"/>
          <w:u w:val="single"/>
          <w:lang w:bidi="ar-KW"/>
        </w:rPr>
        <w:t>31.52</w:t>
      </w:r>
      <w:r w:rsidRPr="00E9246C">
        <w:rPr>
          <w:rFonts w:cs="Calibri"/>
          <w:sz w:val="24"/>
          <w:szCs w:val="24"/>
          <w:lang w:bidi="ar-KW"/>
        </w:rPr>
        <w:t xml:space="preserve"> billion i.e. an increase of </w:t>
      </w:r>
      <w:r w:rsidR="00B665EA" w:rsidRPr="00E9246C">
        <w:rPr>
          <w:rFonts w:cs="Calibri"/>
          <w:sz w:val="24"/>
          <w:szCs w:val="24"/>
          <w:lang w:bidi="ar-KW"/>
        </w:rPr>
        <w:t xml:space="preserve">USD </w:t>
      </w:r>
      <w:r w:rsidR="00B665EA" w:rsidRPr="00E9246C">
        <w:rPr>
          <w:rFonts w:cs="Calibri"/>
          <w:b/>
          <w:sz w:val="24"/>
          <w:szCs w:val="24"/>
          <w:u w:val="single"/>
          <w:lang w:bidi="ar-KW"/>
        </w:rPr>
        <w:t>932.2</w:t>
      </w:r>
      <w:r w:rsidRPr="00E9246C">
        <w:rPr>
          <w:rFonts w:cs="Calibri"/>
          <w:sz w:val="24"/>
          <w:szCs w:val="24"/>
          <w:lang w:bidi="ar-KW"/>
        </w:rPr>
        <w:t xml:space="preserve"> million or </w:t>
      </w:r>
      <w:r w:rsidRPr="00E9246C">
        <w:rPr>
          <w:rFonts w:cs="Calibri"/>
          <w:b/>
          <w:bCs/>
          <w:sz w:val="24"/>
          <w:szCs w:val="24"/>
          <w:rtl/>
          <w:lang w:bidi="ar-KW"/>
        </w:rPr>
        <w:t>3</w:t>
      </w:r>
      <w:r w:rsidRPr="00E9246C">
        <w:rPr>
          <w:rFonts w:cs="Calibri"/>
          <w:sz w:val="24"/>
          <w:szCs w:val="24"/>
          <w:lang w:bidi="ar-KW"/>
        </w:rPr>
        <w:t xml:space="preserve">% compared to end of last year. Total deposits reached </w:t>
      </w:r>
      <w:r w:rsidR="00B665EA" w:rsidRPr="00E9246C">
        <w:rPr>
          <w:rFonts w:cs="Calibri"/>
          <w:sz w:val="24"/>
          <w:szCs w:val="24"/>
          <w:lang w:bidi="ar-KW"/>
        </w:rPr>
        <w:t xml:space="preserve">USD </w:t>
      </w:r>
      <w:r w:rsidR="00B665EA" w:rsidRPr="00E9246C">
        <w:rPr>
          <w:rFonts w:cs="Calibri"/>
          <w:b/>
          <w:sz w:val="24"/>
          <w:szCs w:val="24"/>
          <w:u w:val="single"/>
          <w:lang w:bidi="ar-KW"/>
        </w:rPr>
        <w:t>39.04</w:t>
      </w:r>
      <w:r w:rsidRPr="00E9246C">
        <w:rPr>
          <w:rFonts w:cs="Calibri"/>
          <w:sz w:val="24"/>
          <w:szCs w:val="24"/>
          <w:lang w:bidi="ar-KW"/>
        </w:rPr>
        <w:t xml:space="preserve"> billion i.e. an increase of </w:t>
      </w:r>
      <w:r w:rsidR="00B665EA" w:rsidRPr="00E9246C">
        <w:rPr>
          <w:rFonts w:cs="Calibri"/>
          <w:sz w:val="24"/>
          <w:szCs w:val="24"/>
          <w:lang w:bidi="ar-KW"/>
        </w:rPr>
        <w:t xml:space="preserve">USD </w:t>
      </w:r>
      <w:r w:rsidR="00B665EA" w:rsidRPr="00E9246C">
        <w:rPr>
          <w:rFonts w:cs="Calibri"/>
          <w:b/>
          <w:sz w:val="24"/>
          <w:szCs w:val="24"/>
          <w:u w:val="single"/>
          <w:lang w:bidi="ar-KW"/>
        </w:rPr>
        <w:t>555.21</w:t>
      </w:r>
      <w:r w:rsidRPr="00E9246C">
        <w:rPr>
          <w:rFonts w:cs="Calibri"/>
          <w:sz w:val="24"/>
          <w:szCs w:val="24"/>
          <w:lang w:bidi="ar-KW"/>
        </w:rPr>
        <w:t xml:space="preserve"> million or </w:t>
      </w:r>
      <w:r w:rsidRPr="00E9246C">
        <w:rPr>
          <w:rFonts w:cs="Calibri"/>
          <w:b/>
          <w:bCs/>
          <w:sz w:val="24"/>
          <w:szCs w:val="24"/>
          <w:rtl/>
          <w:lang w:bidi="ar-KW"/>
        </w:rPr>
        <w:t>1.4</w:t>
      </w:r>
      <w:r w:rsidRPr="00E9246C">
        <w:rPr>
          <w:rFonts w:cs="Calibri"/>
          <w:sz w:val="24"/>
          <w:szCs w:val="24"/>
          <w:lang w:bidi="ar-KW"/>
        </w:rPr>
        <w:t xml:space="preserve">% compared to end of last year. </w:t>
      </w:r>
    </w:p>
    <w:p w:rsidR="003833C2" w:rsidRPr="00E9246C" w:rsidRDefault="003833C2" w:rsidP="00B93131">
      <w:pPr>
        <w:spacing w:line="360" w:lineRule="auto"/>
        <w:jc w:val="both"/>
        <w:rPr>
          <w:rFonts w:cs="Calibri"/>
          <w:sz w:val="24"/>
          <w:szCs w:val="24"/>
          <w:lang w:bidi="ar-KW"/>
        </w:rPr>
      </w:pPr>
      <w:r w:rsidRPr="00E9246C">
        <w:rPr>
          <w:rFonts w:cs="Calibri"/>
          <w:sz w:val="24"/>
          <w:szCs w:val="24"/>
          <w:lang w:bidi="ar-KW"/>
        </w:rPr>
        <w:t>Al-</w:t>
      </w:r>
      <w:proofErr w:type="spellStart"/>
      <w:r w:rsidRPr="00E9246C">
        <w:rPr>
          <w:rFonts w:cs="Calibri"/>
          <w:sz w:val="24"/>
          <w:szCs w:val="24"/>
          <w:lang w:bidi="ar-KW"/>
        </w:rPr>
        <w:t>Marzouq</w:t>
      </w:r>
      <w:proofErr w:type="spellEnd"/>
      <w:r w:rsidRPr="00E9246C">
        <w:rPr>
          <w:rFonts w:cs="Calibri"/>
          <w:sz w:val="24"/>
          <w:szCs w:val="24"/>
          <w:lang w:bidi="ar-KW"/>
        </w:rPr>
        <w:t xml:space="preserve"> said that</w:t>
      </w:r>
      <w:r w:rsidRPr="00E9246C">
        <w:rPr>
          <w:rFonts w:cs="Calibri"/>
          <w:sz w:val="24"/>
          <w:szCs w:val="24"/>
        </w:rPr>
        <w:t xml:space="preserve"> KFH has </w:t>
      </w:r>
      <w:r w:rsidRPr="00E9246C">
        <w:rPr>
          <w:rFonts w:cs="Calibri"/>
          <w:sz w:val="24"/>
          <w:szCs w:val="24"/>
          <w:lang w:bidi="ar-KW"/>
        </w:rPr>
        <w:t>achieved positive results despite the economic challenges. The realized profits confirm the success of KFH</w:t>
      </w:r>
      <w:r w:rsidR="00B93131" w:rsidRPr="00E9246C">
        <w:rPr>
          <w:rFonts w:cs="Calibri"/>
          <w:sz w:val="24"/>
          <w:szCs w:val="24"/>
          <w:lang w:bidi="ar-KW"/>
        </w:rPr>
        <w:t>’s</w:t>
      </w:r>
      <w:r w:rsidRPr="00E9246C">
        <w:rPr>
          <w:rFonts w:cs="Calibri"/>
          <w:sz w:val="24"/>
          <w:szCs w:val="24"/>
          <w:lang w:bidi="ar-KW"/>
        </w:rPr>
        <w:t xml:space="preserve"> strategy of the d</w:t>
      </w:r>
      <w:r w:rsidR="00B93131" w:rsidRPr="00E9246C">
        <w:rPr>
          <w:rFonts w:cs="Calibri"/>
          <w:sz w:val="24"/>
          <w:szCs w:val="24"/>
          <w:lang w:bidi="ar-KW"/>
        </w:rPr>
        <w:t>evelopment of current customer</w:t>
      </w:r>
      <w:r w:rsidRPr="00E9246C">
        <w:rPr>
          <w:rFonts w:cs="Calibri"/>
          <w:sz w:val="24"/>
          <w:szCs w:val="24"/>
          <w:lang w:bidi="ar-KW"/>
        </w:rPr>
        <w:t xml:space="preserve"> base, innovation based on the new digital financial technology (</w:t>
      </w:r>
      <w:proofErr w:type="spellStart"/>
      <w:r w:rsidRPr="00E9246C">
        <w:rPr>
          <w:rFonts w:cs="Calibri"/>
          <w:sz w:val="24"/>
          <w:szCs w:val="24"/>
          <w:lang w:bidi="ar-KW"/>
        </w:rPr>
        <w:t>fintech</w:t>
      </w:r>
      <w:proofErr w:type="spellEnd"/>
      <w:r w:rsidRPr="00E9246C">
        <w:rPr>
          <w:rFonts w:cs="Calibri"/>
          <w:sz w:val="24"/>
          <w:szCs w:val="24"/>
          <w:lang w:bidi="ar-KW"/>
        </w:rPr>
        <w:t>) and achievement of operational excellence, while achieving harmony among KFH group banks to ensure sustainable growth</w:t>
      </w:r>
      <w:r w:rsidRPr="00E9246C">
        <w:rPr>
          <w:rFonts w:cs="Calibri"/>
          <w:sz w:val="24"/>
          <w:szCs w:val="24"/>
        </w:rPr>
        <w:t xml:space="preserve">, </w:t>
      </w:r>
      <w:r w:rsidRPr="00E9246C">
        <w:rPr>
          <w:rFonts w:cs="Calibri"/>
          <w:sz w:val="24"/>
          <w:szCs w:val="24"/>
          <w:lang w:bidi="ar-KW"/>
        </w:rPr>
        <w:t>enhance service and risk policies and adhere to regulations</w:t>
      </w:r>
      <w:r w:rsidR="00D969C9" w:rsidRPr="00E9246C">
        <w:rPr>
          <w:rFonts w:cs="Calibri"/>
          <w:sz w:val="24"/>
          <w:szCs w:val="24"/>
          <w:lang w:bidi="ar-KW"/>
        </w:rPr>
        <w:t xml:space="preserve"> for achieving rewarding returns for shareholders and investors. </w:t>
      </w:r>
    </w:p>
    <w:p w:rsidR="003833C2" w:rsidRPr="00E9246C" w:rsidRDefault="00B76C0E" w:rsidP="00932E80">
      <w:pPr>
        <w:spacing w:line="360" w:lineRule="auto"/>
        <w:jc w:val="both"/>
        <w:rPr>
          <w:rFonts w:cs="Calibri"/>
          <w:sz w:val="24"/>
          <w:szCs w:val="24"/>
          <w:lang w:bidi="ar-KW"/>
        </w:rPr>
      </w:pPr>
      <w:r w:rsidRPr="00E9246C">
        <w:rPr>
          <w:rFonts w:cs="Calibri"/>
          <w:sz w:val="24"/>
          <w:szCs w:val="24"/>
          <w:lang w:bidi="ar-KW"/>
        </w:rPr>
        <w:lastRenderedPageBreak/>
        <w:t>Al-</w:t>
      </w:r>
      <w:proofErr w:type="spellStart"/>
      <w:r w:rsidRPr="00E9246C">
        <w:rPr>
          <w:rFonts w:cs="Calibri"/>
          <w:sz w:val="24"/>
          <w:szCs w:val="24"/>
          <w:lang w:bidi="ar-KW"/>
        </w:rPr>
        <w:t>Marzouq</w:t>
      </w:r>
      <w:proofErr w:type="spellEnd"/>
      <w:r w:rsidRPr="00E9246C">
        <w:rPr>
          <w:rFonts w:cs="Calibri"/>
          <w:sz w:val="24"/>
          <w:szCs w:val="24"/>
          <w:lang w:bidi="ar-KW"/>
        </w:rPr>
        <w:t xml:space="preserve"> added in a press release</w:t>
      </w:r>
      <w:r w:rsidR="00D90756" w:rsidRPr="00E9246C">
        <w:rPr>
          <w:rFonts w:cs="Calibri"/>
          <w:sz w:val="24"/>
          <w:szCs w:val="24"/>
          <w:lang w:bidi="ar-KW"/>
        </w:rPr>
        <w:t>,</w:t>
      </w:r>
      <w:r w:rsidRPr="00E9246C">
        <w:rPr>
          <w:rFonts w:cs="Calibri"/>
          <w:sz w:val="24"/>
          <w:szCs w:val="24"/>
          <w:lang w:bidi="ar-KW"/>
        </w:rPr>
        <w:t xml:space="preserve"> that KFH focuses efforts on core banking business, improving </w:t>
      </w:r>
      <w:r w:rsidR="00D90756" w:rsidRPr="00E9246C">
        <w:rPr>
          <w:rFonts w:cs="Calibri"/>
          <w:sz w:val="24"/>
          <w:szCs w:val="24"/>
          <w:lang w:bidi="ar-KW"/>
        </w:rPr>
        <w:t>asset</w:t>
      </w:r>
      <w:r w:rsidRPr="00E9246C">
        <w:rPr>
          <w:rFonts w:cs="Calibri"/>
          <w:sz w:val="24"/>
          <w:szCs w:val="24"/>
          <w:lang w:bidi="ar-KW"/>
        </w:rPr>
        <w:t xml:space="preserve"> quality while delivering superior innovation and customer service excellence in </w:t>
      </w:r>
      <w:r w:rsidR="00932E80" w:rsidRPr="00E9246C">
        <w:rPr>
          <w:rFonts w:cs="Calibri"/>
          <w:sz w:val="24"/>
          <w:szCs w:val="24"/>
          <w:lang w:bidi="ar-KW"/>
        </w:rPr>
        <w:t>an effort</w:t>
      </w:r>
      <w:r w:rsidRPr="00E9246C">
        <w:rPr>
          <w:rFonts w:cs="Calibri"/>
          <w:sz w:val="24"/>
          <w:szCs w:val="24"/>
          <w:lang w:bidi="ar-KW"/>
        </w:rPr>
        <w:t xml:space="preserve"> to achieve its vision of leading the international development of Islamic financial services, and becom</w:t>
      </w:r>
      <w:r w:rsidR="00932E80" w:rsidRPr="00E9246C">
        <w:rPr>
          <w:rFonts w:cs="Calibri"/>
          <w:sz w:val="24"/>
          <w:szCs w:val="24"/>
          <w:lang w:bidi="ar-KW"/>
        </w:rPr>
        <w:t>ing</w:t>
      </w:r>
      <w:r w:rsidRPr="00E9246C">
        <w:rPr>
          <w:rFonts w:cs="Calibri"/>
          <w:sz w:val="24"/>
          <w:szCs w:val="24"/>
          <w:lang w:bidi="ar-KW"/>
        </w:rPr>
        <w:t xml:space="preserve"> the most trusted and sustainably most profitable </w:t>
      </w:r>
      <w:proofErr w:type="spellStart"/>
      <w:r w:rsidRPr="00E9246C">
        <w:rPr>
          <w:rFonts w:cs="Calibri"/>
          <w:sz w:val="24"/>
          <w:szCs w:val="24"/>
          <w:lang w:bidi="ar-KW"/>
        </w:rPr>
        <w:t>shariah</w:t>
      </w:r>
      <w:proofErr w:type="spellEnd"/>
      <w:r w:rsidRPr="00E9246C">
        <w:rPr>
          <w:rFonts w:cs="Calibri"/>
          <w:sz w:val="24"/>
          <w:szCs w:val="24"/>
          <w:lang w:bidi="ar-KW"/>
        </w:rPr>
        <w:t xml:space="preserve">-compliant bank in the world. He indicated </w:t>
      </w:r>
      <w:r w:rsidR="003833C2" w:rsidRPr="00E9246C">
        <w:rPr>
          <w:rFonts w:cs="Calibri"/>
          <w:sz w:val="24"/>
          <w:szCs w:val="24"/>
          <w:lang w:bidi="ar-KW"/>
        </w:rPr>
        <w:t xml:space="preserve">KFH </w:t>
      </w:r>
      <w:r w:rsidR="00D90756" w:rsidRPr="00E9246C">
        <w:rPr>
          <w:rFonts w:cs="Calibri"/>
          <w:sz w:val="24"/>
          <w:szCs w:val="24"/>
          <w:lang w:bidi="ar-KW"/>
        </w:rPr>
        <w:t xml:space="preserve">was a pioneer in rolling out </w:t>
      </w:r>
      <w:r w:rsidR="003833C2" w:rsidRPr="00E9246C">
        <w:rPr>
          <w:rFonts w:cs="Calibri"/>
          <w:sz w:val="24"/>
          <w:szCs w:val="24"/>
          <w:lang w:bidi="ar-KW"/>
        </w:rPr>
        <w:t xml:space="preserve">a large variable package of </w:t>
      </w:r>
      <w:r w:rsidR="00D90756" w:rsidRPr="00E9246C">
        <w:rPr>
          <w:rFonts w:cs="Calibri"/>
          <w:sz w:val="24"/>
          <w:szCs w:val="24"/>
          <w:lang w:bidi="ar-KW"/>
        </w:rPr>
        <w:t xml:space="preserve">advanced </w:t>
      </w:r>
      <w:r w:rsidR="003833C2" w:rsidRPr="00E9246C">
        <w:rPr>
          <w:rFonts w:cs="Calibri"/>
          <w:sz w:val="24"/>
          <w:szCs w:val="24"/>
          <w:lang w:bidi="ar-KW"/>
        </w:rPr>
        <w:t xml:space="preserve">banking and investment products </w:t>
      </w:r>
      <w:r w:rsidRPr="00E9246C">
        <w:rPr>
          <w:rFonts w:cs="Calibri"/>
          <w:sz w:val="24"/>
          <w:szCs w:val="24"/>
          <w:lang w:bidi="ar-KW"/>
        </w:rPr>
        <w:t>to</w:t>
      </w:r>
      <w:r w:rsidR="003833C2" w:rsidRPr="00E9246C">
        <w:rPr>
          <w:rFonts w:cs="Calibri"/>
          <w:sz w:val="24"/>
          <w:szCs w:val="24"/>
          <w:lang w:bidi="ar-KW"/>
        </w:rPr>
        <w:t xml:space="preserve"> meet</w:t>
      </w:r>
      <w:r w:rsidRPr="00E9246C">
        <w:rPr>
          <w:rFonts w:cs="Calibri"/>
          <w:sz w:val="24"/>
          <w:szCs w:val="24"/>
          <w:lang w:bidi="ar-KW"/>
        </w:rPr>
        <w:t xml:space="preserve"> customers’</w:t>
      </w:r>
      <w:r w:rsidR="00D90756" w:rsidRPr="00E9246C">
        <w:rPr>
          <w:rFonts w:cs="Calibri"/>
          <w:sz w:val="24"/>
          <w:szCs w:val="24"/>
          <w:lang w:bidi="ar-KW"/>
        </w:rPr>
        <w:t xml:space="preserve"> finance and investment needs as per </w:t>
      </w:r>
      <w:r w:rsidR="00932E80" w:rsidRPr="00E9246C">
        <w:rPr>
          <w:rFonts w:cs="Calibri"/>
          <w:sz w:val="24"/>
          <w:szCs w:val="24"/>
          <w:lang w:bidi="ar-KW"/>
        </w:rPr>
        <w:t xml:space="preserve">the </w:t>
      </w:r>
      <w:r w:rsidR="00D90756" w:rsidRPr="00E9246C">
        <w:rPr>
          <w:rFonts w:cs="Calibri"/>
          <w:sz w:val="24"/>
          <w:szCs w:val="24"/>
          <w:lang w:bidi="ar-KW"/>
        </w:rPr>
        <w:t>highest international standards of quality, efficiency and security.</w:t>
      </w:r>
    </w:p>
    <w:p w:rsidR="005F753E" w:rsidRPr="00E9246C" w:rsidRDefault="00B76C0E" w:rsidP="001467EA">
      <w:pPr>
        <w:spacing w:line="360" w:lineRule="auto"/>
        <w:jc w:val="both"/>
        <w:rPr>
          <w:rFonts w:cs="Calibri"/>
          <w:sz w:val="24"/>
          <w:szCs w:val="24"/>
          <w:rtl/>
          <w:lang w:bidi="ar-KW"/>
        </w:rPr>
      </w:pPr>
      <w:r w:rsidRPr="00E9246C">
        <w:rPr>
          <w:rFonts w:cs="Calibri"/>
          <w:sz w:val="24"/>
          <w:szCs w:val="24"/>
          <w:lang w:bidi="ar-KW"/>
        </w:rPr>
        <w:t xml:space="preserve">KFH group banks in Turkey, Malaysia, Bahrain and Germany have continued their outstanding and successful performance in accordance with </w:t>
      </w:r>
      <w:r w:rsidR="00D90756" w:rsidRPr="00E9246C">
        <w:rPr>
          <w:rFonts w:cs="Calibri"/>
          <w:sz w:val="24"/>
          <w:szCs w:val="24"/>
          <w:lang w:bidi="ar-KW"/>
        </w:rPr>
        <w:t>the set</w:t>
      </w:r>
      <w:r w:rsidRPr="00E9246C">
        <w:rPr>
          <w:rFonts w:cs="Calibri"/>
          <w:sz w:val="24"/>
          <w:szCs w:val="24"/>
          <w:lang w:bidi="ar-KW"/>
        </w:rPr>
        <w:t xml:space="preserve"> plans and strategies to benefit from the elements of strength in each market in which they operate and achieve more coordination and expansion in joint projects</w:t>
      </w:r>
      <w:r w:rsidR="00D90756" w:rsidRPr="00E9246C">
        <w:rPr>
          <w:rFonts w:cs="Calibri"/>
          <w:sz w:val="24"/>
          <w:szCs w:val="24"/>
          <w:lang w:bidi="ar-KW"/>
        </w:rPr>
        <w:t>.</w:t>
      </w:r>
    </w:p>
    <w:p w:rsidR="00AA07F9" w:rsidRPr="00E9246C" w:rsidRDefault="00AA07F9" w:rsidP="00932E80">
      <w:pPr>
        <w:spacing w:line="360" w:lineRule="auto"/>
        <w:jc w:val="both"/>
        <w:rPr>
          <w:rFonts w:cs="Calibri"/>
          <w:sz w:val="24"/>
          <w:szCs w:val="24"/>
          <w:lang w:bidi="ar-KW"/>
        </w:rPr>
      </w:pPr>
      <w:r w:rsidRPr="00E9246C">
        <w:rPr>
          <w:rFonts w:cs="Calibri"/>
          <w:sz w:val="24"/>
          <w:szCs w:val="24"/>
          <w:lang w:bidi="ar-KW"/>
        </w:rPr>
        <w:t>Al-</w:t>
      </w:r>
      <w:proofErr w:type="spellStart"/>
      <w:r w:rsidRPr="00E9246C">
        <w:rPr>
          <w:rFonts w:cs="Calibri"/>
          <w:sz w:val="24"/>
          <w:szCs w:val="24"/>
          <w:lang w:bidi="ar-KW"/>
        </w:rPr>
        <w:t>Marzouq</w:t>
      </w:r>
      <w:proofErr w:type="spellEnd"/>
      <w:r w:rsidRPr="00E9246C">
        <w:rPr>
          <w:rFonts w:cs="Calibri"/>
          <w:sz w:val="24"/>
          <w:szCs w:val="24"/>
          <w:lang w:bidi="ar-KW"/>
        </w:rPr>
        <w:t xml:space="preserve"> reiterated KFH keenness to participate in financing major </w:t>
      </w:r>
      <w:r w:rsidR="00D90756" w:rsidRPr="00E9246C">
        <w:rPr>
          <w:rFonts w:cs="Calibri"/>
          <w:sz w:val="24"/>
          <w:szCs w:val="24"/>
          <w:lang w:bidi="ar-KW"/>
        </w:rPr>
        <w:t xml:space="preserve">and infrastructure </w:t>
      </w:r>
      <w:r w:rsidRPr="00E9246C">
        <w:rPr>
          <w:rFonts w:cs="Calibri"/>
          <w:sz w:val="24"/>
          <w:szCs w:val="24"/>
          <w:lang w:bidi="ar-KW"/>
        </w:rPr>
        <w:t>projects which are considered as strategic an</w:t>
      </w:r>
      <w:r w:rsidR="00D90756" w:rsidRPr="00E9246C">
        <w:rPr>
          <w:rFonts w:cs="Calibri"/>
          <w:sz w:val="24"/>
          <w:szCs w:val="24"/>
          <w:lang w:bidi="ar-KW"/>
        </w:rPr>
        <w:t xml:space="preserve">d significant in KFH business, yet </w:t>
      </w:r>
      <w:r w:rsidRPr="00E9246C">
        <w:rPr>
          <w:rFonts w:cs="Calibri"/>
          <w:sz w:val="24"/>
          <w:szCs w:val="24"/>
          <w:lang w:bidi="ar-KW"/>
        </w:rPr>
        <w:t>as part of KFH</w:t>
      </w:r>
      <w:r w:rsidR="00932E80" w:rsidRPr="00E9246C">
        <w:rPr>
          <w:rFonts w:cs="Calibri"/>
          <w:sz w:val="24"/>
          <w:szCs w:val="24"/>
          <w:lang w:bidi="ar-KW"/>
        </w:rPr>
        <w:t>’s</w:t>
      </w:r>
      <w:r w:rsidRPr="00E9246C">
        <w:rPr>
          <w:rFonts w:cs="Calibri"/>
          <w:sz w:val="24"/>
          <w:szCs w:val="24"/>
          <w:lang w:bidi="ar-KW"/>
        </w:rPr>
        <w:t xml:space="preserve"> contribution to the development efforts and assisting companies to develop their work.</w:t>
      </w:r>
      <w:r w:rsidR="00D90756" w:rsidRPr="00E9246C">
        <w:rPr>
          <w:rFonts w:cs="Calibri"/>
          <w:sz w:val="24"/>
          <w:szCs w:val="24"/>
          <w:lang w:bidi="ar-KW"/>
        </w:rPr>
        <w:t xml:space="preserve"> KFH financed different mega projects in Kuwait and the countries where it operates of which </w:t>
      </w:r>
      <w:r w:rsidR="00A266CD" w:rsidRPr="00E9246C">
        <w:rPr>
          <w:rFonts w:cs="Calibri"/>
          <w:sz w:val="24"/>
          <w:szCs w:val="24"/>
          <w:lang w:bidi="ar-KW"/>
        </w:rPr>
        <w:t xml:space="preserve">inking credit facility agreement of </w:t>
      </w:r>
      <w:r w:rsidR="00B665EA" w:rsidRPr="00E9246C">
        <w:rPr>
          <w:rFonts w:cs="Calibri"/>
          <w:sz w:val="24"/>
          <w:szCs w:val="24"/>
          <w:lang w:bidi="ar-KW"/>
        </w:rPr>
        <w:t>USD 413.50</w:t>
      </w:r>
      <w:r w:rsidR="00A266CD" w:rsidRPr="00E9246C">
        <w:rPr>
          <w:rFonts w:cs="Calibri"/>
          <w:sz w:val="24"/>
          <w:szCs w:val="24"/>
          <w:lang w:bidi="ar-KW"/>
        </w:rPr>
        <w:t xml:space="preserve"> million for financing terminal II building for Kuwait International Airport,</w:t>
      </w:r>
      <w:r w:rsidR="00E86E14" w:rsidRPr="00E9246C">
        <w:rPr>
          <w:rFonts w:cs="Calibri"/>
          <w:sz w:val="24"/>
          <w:szCs w:val="24"/>
          <w:lang w:bidi="ar-KW"/>
        </w:rPr>
        <w:t xml:space="preserve"> and</w:t>
      </w:r>
      <w:r w:rsidR="00A266CD" w:rsidRPr="00E9246C">
        <w:rPr>
          <w:rFonts w:cs="Calibri"/>
          <w:sz w:val="24"/>
          <w:szCs w:val="24"/>
          <w:lang w:bidi="ar-KW"/>
        </w:rPr>
        <w:t xml:space="preserve"> 200 million </w:t>
      </w:r>
      <w:proofErr w:type="gramStart"/>
      <w:r w:rsidR="00A266CD" w:rsidRPr="00E9246C">
        <w:rPr>
          <w:rFonts w:cs="Calibri"/>
          <w:sz w:val="24"/>
          <w:szCs w:val="24"/>
          <w:lang w:bidi="ar-KW"/>
        </w:rPr>
        <w:t>euros</w:t>
      </w:r>
      <w:proofErr w:type="gramEnd"/>
      <w:r w:rsidR="00A266CD" w:rsidRPr="00E9246C">
        <w:rPr>
          <w:rFonts w:cs="Calibri"/>
          <w:sz w:val="24"/>
          <w:szCs w:val="24"/>
          <w:lang w:bidi="ar-KW"/>
        </w:rPr>
        <w:t xml:space="preserve"> credit facility for the constructio</w:t>
      </w:r>
      <w:r w:rsidR="00E86E14" w:rsidRPr="00E9246C">
        <w:rPr>
          <w:rFonts w:cs="Calibri"/>
          <w:sz w:val="24"/>
          <w:szCs w:val="24"/>
          <w:lang w:bidi="ar-KW"/>
        </w:rPr>
        <w:t xml:space="preserve">n of </w:t>
      </w:r>
      <w:proofErr w:type="spellStart"/>
      <w:r w:rsidR="00E86E14" w:rsidRPr="00E9246C">
        <w:rPr>
          <w:rFonts w:cs="Calibri"/>
          <w:sz w:val="24"/>
          <w:szCs w:val="24"/>
          <w:lang w:bidi="ar-KW"/>
        </w:rPr>
        <w:t>Çanakkale</w:t>
      </w:r>
      <w:proofErr w:type="spellEnd"/>
      <w:r w:rsidR="00E86E14" w:rsidRPr="00E9246C">
        <w:rPr>
          <w:rFonts w:cs="Calibri"/>
          <w:sz w:val="24"/>
          <w:szCs w:val="24"/>
          <w:lang w:bidi="ar-KW"/>
        </w:rPr>
        <w:t xml:space="preserve"> Bridge in turkey. In addition, KFH and Kuwait Projects Company Holding (KIPCO), signed a Memorandum of Cooperation ‘MOC’ stating that KFH offers Sharia-compliant financing solutions for individual purchasers of residential or commercial property in </w:t>
      </w:r>
      <w:proofErr w:type="spellStart"/>
      <w:r w:rsidR="00E86E14" w:rsidRPr="00E9246C">
        <w:rPr>
          <w:rFonts w:cs="Calibri"/>
          <w:sz w:val="24"/>
          <w:szCs w:val="24"/>
          <w:lang w:bidi="ar-KW"/>
        </w:rPr>
        <w:t>Hessah</w:t>
      </w:r>
      <w:proofErr w:type="spellEnd"/>
      <w:r w:rsidR="00E86E14" w:rsidRPr="00E9246C">
        <w:rPr>
          <w:rFonts w:cs="Calibri"/>
          <w:sz w:val="24"/>
          <w:szCs w:val="24"/>
          <w:lang w:bidi="ar-KW"/>
        </w:rPr>
        <w:t xml:space="preserve"> </w:t>
      </w:r>
      <w:proofErr w:type="spellStart"/>
      <w:r w:rsidR="00E86E14" w:rsidRPr="00E9246C">
        <w:rPr>
          <w:rFonts w:cs="Calibri"/>
          <w:sz w:val="24"/>
          <w:szCs w:val="24"/>
          <w:lang w:bidi="ar-KW"/>
        </w:rPr>
        <w:t>AlMubarak</w:t>
      </w:r>
      <w:proofErr w:type="spellEnd"/>
      <w:r w:rsidR="00E86E14" w:rsidRPr="00E9246C">
        <w:rPr>
          <w:rFonts w:cs="Calibri"/>
          <w:sz w:val="24"/>
          <w:szCs w:val="24"/>
          <w:lang w:bidi="ar-KW"/>
        </w:rPr>
        <w:t xml:space="preserve"> District real estate development project</w:t>
      </w:r>
      <w:r w:rsidR="00A86FA2" w:rsidRPr="00E9246C">
        <w:rPr>
          <w:rFonts w:cs="Calibri"/>
          <w:sz w:val="24"/>
          <w:szCs w:val="24"/>
          <w:lang w:bidi="ar-KW"/>
        </w:rPr>
        <w:t>.</w:t>
      </w:r>
      <w:r w:rsidR="00A028CF" w:rsidRPr="00E9246C">
        <w:rPr>
          <w:rFonts w:cs="Calibri"/>
          <w:sz w:val="24"/>
          <w:szCs w:val="24"/>
          <w:lang w:bidi="ar-KW"/>
        </w:rPr>
        <w:t xml:space="preserve"> He </w:t>
      </w:r>
      <w:r w:rsidR="00932E80" w:rsidRPr="00E9246C">
        <w:rPr>
          <w:rFonts w:cs="Calibri"/>
          <w:sz w:val="24"/>
          <w:szCs w:val="24"/>
          <w:lang w:bidi="ar-KW"/>
        </w:rPr>
        <w:t>indicated</w:t>
      </w:r>
      <w:r w:rsidR="00A028CF" w:rsidRPr="00E9246C">
        <w:rPr>
          <w:rFonts w:cs="Calibri"/>
          <w:sz w:val="24"/>
          <w:szCs w:val="24"/>
          <w:lang w:bidi="ar-KW"/>
        </w:rPr>
        <w:t xml:space="preserve"> KFH leadership position in the </w:t>
      </w:r>
      <w:proofErr w:type="spellStart"/>
      <w:r w:rsidR="00A028CF" w:rsidRPr="00E9246C">
        <w:rPr>
          <w:rFonts w:cs="Calibri"/>
          <w:sz w:val="24"/>
          <w:szCs w:val="24"/>
          <w:lang w:bidi="ar-KW"/>
        </w:rPr>
        <w:t>Sukuk</w:t>
      </w:r>
      <w:proofErr w:type="spellEnd"/>
      <w:r w:rsidR="00A028CF" w:rsidRPr="00E9246C">
        <w:rPr>
          <w:rFonts w:cs="Calibri"/>
          <w:sz w:val="24"/>
          <w:szCs w:val="24"/>
          <w:lang w:bidi="ar-KW"/>
        </w:rPr>
        <w:t xml:space="preserve"> market </w:t>
      </w:r>
      <w:r w:rsidR="00932E80" w:rsidRPr="00E9246C">
        <w:rPr>
          <w:rFonts w:cs="Calibri"/>
          <w:sz w:val="24"/>
          <w:szCs w:val="24"/>
          <w:lang w:bidi="ar-KW"/>
        </w:rPr>
        <w:t>noting</w:t>
      </w:r>
      <w:r w:rsidR="00A028CF" w:rsidRPr="00E9246C">
        <w:rPr>
          <w:rFonts w:cs="Calibri"/>
          <w:sz w:val="24"/>
          <w:szCs w:val="24"/>
          <w:lang w:bidi="ar-KW"/>
        </w:rPr>
        <w:t xml:space="preserve"> the Bank</w:t>
      </w:r>
      <w:r w:rsidR="005F753E" w:rsidRPr="00E9246C">
        <w:rPr>
          <w:rFonts w:cs="Calibri"/>
          <w:sz w:val="24"/>
          <w:szCs w:val="24"/>
          <w:lang w:bidi="ar-KW"/>
        </w:rPr>
        <w:t xml:space="preserve"> has succeeded in arranging the issuance of US</w:t>
      </w:r>
      <w:r w:rsidR="00E83E11" w:rsidRPr="00E9246C">
        <w:rPr>
          <w:rFonts w:cs="Calibri"/>
          <w:sz w:val="24"/>
          <w:szCs w:val="24"/>
          <w:lang w:bidi="ar-KW"/>
        </w:rPr>
        <w:t xml:space="preserve">D </w:t>
      </w:r>
      <w:r w:rsidR="005F753E" w:rsidRPr="00E9246C">
        <w:rPr>
          <w:rFonts w:cs="Calibri"/>
          <w:sz w:val="24"/>
          <w:szCs w:val="24"/>
          <w:lang w:bidi="ar-KW"/>
        </w:rPr>
        <w:t xml:space="preserve">1 Billion </w:t>
      </w:r>
      <w:proofErr w:type="spellStart"/>
      <w:r w:rsidR="005F753E" w:rsidRPr="00E9246C">
        <w:rPr>
          <w:rFonts w:cs="Calibri"/>
          <w:sz w:val="24"/>
          <w:szCs w:val="24"/>
          <w:lang w:bidi="ar-KW"/>
        </w:rPr>
        <w:t>Sukuk</w:t>
      </w:r>
      <w:proofErr w:type="spellEnd"/>
      <w:r w:rsidR="005F753E" w:rsidRPr="00E9246C">
        <w:rPr>
          <w:rFonts w:cs="Calibri"/>
          <w:sz w:val="24"/>
          <w:szCs w:val="24"/>
          <w:lang w:bidi="ar-KW"/>
        </w:rPr>
        <w:t xml:space="preserve"> for Dubai Islamic Bank. The vast experience of KFH Group in the </w:t>
      </w:r>
      <w:proofErr w:type="spellStart"/>
      <w:r w:rsidR="005F753E" w:rsidRPr="00E9246C">
        <w:rPr>
          <w:rFonts w:cs="Calibri"/>
          <w:sz w:val="24"/>
          <w:szCs w:val="24"/>
          <w:lang w:bidi="ar-KW"/>
        </w:rPr>
        <w:t>Sukuk</w:t>
      </w:r>
      <w:proofErr w:type="spellEnd"/>
      <w:r w:rsidR="005F753E" w:rsidRPr="00E9246C">
        <w:rPr>
          <w:rFonts w:cs="Calibri"/>
          <w:sz w:val="24"/>
          <w:szCs w:val="24"/>
          <w:lang w:bidi="ar-KW"/>
        </w:rPr>
        <w:t xml:space="preserve"> issuance has positioned it as a trustworthy and highly recognized organization by major corporates and governments globally. The various structures used by KFH Group in arranging </w:t>
      </w:r>
      <w:proofErr w:type="spellStart"/>
      <w:r w:rsidR="005F753E" w:rsidRPr="00E9246C">
        <w:rPr>
          <w:rFonts w:cs="Calibri"/>
          <w:sz w:val="24"/>
          <w:szCs w:val="24"/>
          <w:lang w:bidi="ar-KW"/>
        </w:rPr>
        <w:t>sukuk</w:t>
      </w:r>
      <w:proofErr w:type="spellEnd"/>
      <w:r w:rsidR="005F753E" w:rsidRPr="00E9246C">
        <w:rPr>
          <w:rFonts w:cs="Calibri"/>
          <w:sz w:val="24"/>
          <w:szCs w:val="24"/>
          <w:lang w:bidi="ar-KW"/>
        </w:rPr>
        <w:t xml:space="preserve"> have made </w:t>
      </w:r>
      <w:proofErr w:type="spellStart"/>
      <w:r w:rsidR="005F753E" w:rsidRPr="00E9246C">
        <w:rPr>
          <w:rFonts w:cs="Calibri"/>
          <w:sz w:val="24"/>
          <w:szCs w:val="24"/>
          <w:lang w:bidi="ar-KW"/>
        </w:rPr>
        <w:t>sukuk</w:t>
      </w:r>
      <w:proofErr w:type="spellEnd"/>
      <w:r w:rsidR="005F753E" w:rsidRPr="00E9246C">
        <w:rPr>
          <w:rFonts w:cs="Calibri"/>
          <w:sz w:val="24"/>
          <w:szCs w:val="24"/>
          <w:lang w:bidi="ar-KW"/>
        </w:rPr>
        <w:t xml:space="preserve"> to be highly competitive</w:t>
      </w:r>
      <w:r w:rsidR="00A028CF" w:rsidRPr="00E9246C">
        <w:rPr>
          <w:rFonts w:cs="Calibri"/>
          <w:sz w:val="24"/>
          <w:szCs w:val="24"/>
          <w:lang w:bidi="ar-KW"/>
        </w:rPr>
        <w:t xml:space="preserve"> and efficient.</w:t>
      </w:r>
    </w:p>
    <w:p w:rsidR="00AA07F9" w:rsidRPr="00E9246C" w:rsidRDefault="00932E80" w:rsidP="009A090F">
      <w:pPr>
        <w:spacing w:line="360" w:lineRule="auto"/>
        <w:jc w:val="both"/>
        <w:rPr>
          <w:rFonts w:cs="Calibri"/>
          <w:sz w:val="24"/>
          <w:szCs w:val="24"/>
          <w:lang w:bidi="ar-KW"/>
        </w:rPr>
      </w:pPr>
      <w:r w:rsidRPr="00E9246C">
        <w:rPr>
          <w:rFonts w:cs="Calibri"/>
          <w:sz w:val="24"/>
          <w:szCs w:val="24"/>
          <w:lang w:bidi="ar-KW"/>
        </w:rPr>
        <w:t>Al-</w:t>
      </w:r>
      <w:proofErr w:type="spellStart"/>
      <w:r w:rsidRPr="00E9246C">
        <w:rPr>
          <w:rFonts w:cs="Calibri"/>
          <w:sz w:val="24"/>
          <w:szCs w:val="24"/>
          <w:lang w:bidi="ar-KW"/>
        </w:rPr>
        <w:t>Marz</w:t>
      </w:r>
      <w:r w:rsidR="00AA07F9" w:rsidRPr="00E9246C">
        <w:rPr>
          <w:rFonts w:cs="Calibri"/>
          <w:sz w:val="24"/>
          <w:szCs w:val="24"/>
          <w:lang w:bidi="ar-KW"/>
        </w:rPr>
        <w:t>ouq</w:t>
      </w:r>
      <w:proofErr w:type="spellEnd"/>
      <w:r w:rsidR="00AA07F9" w:rsidRPr="00E9246C">
        <w:rPr>
          <w:rFonts w:cs="Calibri"/>
          <w:sz w:val="24"/>
          <w:szCs w:val="24"/>
          <w:lang w:bidi="ar-KW"/>
        </w:rPr>
        <w:t xml:space="preserve"> emphasized that the positive ratings </w:t>
      </w:r>
      <w:r w:rsidR="00224B7C" w:rsidRPr="00E9246C">
        <w:rPr>
          <w:rFonts w:cs="Calibri"/>
          <w:sz w:val="24"/>
          <w:szCs w:val="24"/>
          <w:lang w:bidi="ar-KW"/>
        </w:rPr>
        <w:t xml:space="preserve">of </w:t>
      </w:r>
      <w:r w:rsidR="00AA07F9" w:rsidRPr="00E9246C">
        <w:rPr>
          <w:rFonts w:cs="Calibri"/>
          <w:sz w:val="24"/>
          <w:szCs w:val="24"/>
          <w:lang w:bidi="ar-KW"/>
        </w:rPr>
        <w:t xml:space="preserve">KFH by international rating agencies and the </w:t>
      </w:r>
      <w:r w:rsidR="00224B7C" w:rsidRPr="00E9246C">
        <w:rPr>
          <w:rFonts w:cs="Calibri"/>
          <w:sz w:val="24"/>
          <w:szCs w:val="24"/>
          <w:lang w:bidi="ar-KW"/>
        </w:rPr>
        <w:t>prestigious international</w:t>
      </w:r>
      <w:r w:rsidR="00AA07F9" w:rsidRPr="00E9246C">
        <w:rPr>
          <w:rFonts w:cs="Calibri"/>
          <w:sz w:val="24"/>
          <w:szCs w:val="24"/>
          <w:lang w:bidi="ar-KW"/>
        </w:rPr>
        <w:t xml:space="preserve"> awards granted </w:t>
      </w:r>
      <w:r w:rsidR="00224B7C" w:rsidRPr="00E9246C">
        <w:rPr>
          <w:rFonts w:cs="Calibri"/>
          <w:sz w:val="24"/>
          <w:szCs w:val="24"/>
          <w:lang w:bidi="ar-KW"/>
        </w:rPr>
        <w:t>by global institutions</w:t>
      </w:r>
      <w:r w:rsidR="00AA07F9" w:rsidRPr="00E9246C">
        <w:rPr>
          <w:rFonts w:cs="Calibri"/>
          <w:sz w:val="24"/>
          <w:szCs w:val="24"/>
          <w:lang w:bidi="ar-KW"/>
        </w:rPr>
        <w:t xml:space="preserve"> are considered as a positive indicator on the soundness and success of </w:t>
      </w:r>
      <w:r w:rsidR="00224B7C" w:rsidRPr="00E9246C">
        <w:rPr>
          <w:rFonts w:cs="Calibri"/>
          <w:sz w:val="24"/>
          <w:szCs w:val="24"/>
          <w:lang w:bidi="ar-KW"/>
        </w:rPr>
        <w:t>set</w:t>
      </w:r>
      <w:r w:rsidR="00AA07F9" w:rsidRPr="00E9246C">
        <w:rPr>
          <w:rFonts w:cs="Calibri"/>
          <w:sz w:val="24"/>
          <w:szCs w:val="24"/>
          <w:lang w:bidi="ar-KW"/>
        </w:rPr>
        <w:t xml:space="preserve"> plans.</w:t>
      </w:r>
      <w:r w:rsidR="00926DCD" w:rsidRPr="00E9246C">
        <w:rPr>
          <w:rFonts w:cs="Calibri"/>
          <w:sz w:val="24"/>
          <w:szCs w:val="24"/>
          <w:lang w:bidi="ar-KW"/>
        </w:rPr>
        <w:t xml:space="preserve"> KFH is in the premier market in </w:t>
      </w:r>
      <w:proofErr w:type="spellStart"/>
      <w:r w:rsidR="00926DCD" w:rsidRPr="00E9246C">
        <w:rPr>
          <w:rFonts w:cs="Calibri"/>
          <w:sz w:val="24"/>
          <w:szCs w:val="24"/>
          <w:lang w:bidi="ar-KW"/>
        </w:rPr>
        <w:t>Boursa</w:t>
      </w:r>
      <w:proofErr w:type="spellEnd"/>
      <w:r w:rsidR="00926DCD" w:rsidRPr="00E9246C">
        <w:rPr>
          <w:rFonts w:cs="Calibri"/>
          <w:sz w:val="24"/>
          <w:szCs w:val="24"/>
          <w:lang w:bidi="ar-KW"/>
        </w:rPr>
        <w:t xml:space="preserve"> Kuwait.</w:t>
      </w:r>
      <w:r w:rsidR="00AA07F9" w:rsidRPr="00E9246C">
        <w:rPr>
          <w:rFonts w:cs="Calibri"/>
          <w:sz w:val="24"/>
          <w:szCs w:val="24"/>
          <w:lang w:bidi="ar-KW"/>
        </w:rPr>
        <w:t xml:space="preserve"> KFH considers </w:t>
      </w:r>
      <w:proofErr w:type="gramStart"/>
      <w:r w:rsidR="00AA07F9" w:rsidRPr="00E9246C">
        <w:rPr>
          <w:rFonts w:cs="Calibri"/>
          <w:sz w:val="24"/>
          <w:szCs w:val="24"/>
          <w:lang w:bidi="ar-KW"/>
        </w:rPr>
        <w:t>customers</w:t>
      </w:r>
      <w:proofErr w:type="gramEnd"/>
      <w:r w:rsidR="00AA07F9" w:rsidRPr="00E9246C">
        <w:rPr>
          <w:rFonts w:cs="Calibri"/>
          <w:sz w:val="24"/>
          <w:szCs w:val="24"/>
          <w:lang w:bidi="ar-KW"/>
        </w:rPr>
        <w:t xml:space="preserve"> dedication, trust and loyalty as the best prize ever awarded and the true rating of </w:t>
      </w:r>
      <w:r w:rsidR="00224B7C" w:rsidRPr="00E9246C">
        <w:rPr>
          <w:rFonts w:cs="Calibri"/>
          <w:sz w:val="24"/>
          <w:szCs w:val="24"/>
          <w:lang w:bidi="ar-KW"/>
        </w:rPr>
        <w:t>its efforts at the group level.</w:t>
      </w:r>
    </w:p>
    <w:p w:rsidR="00AA07F9" w:rsidRPr="00E9246C" w:rsidRDefault="00F02A00" w:rsidP="009A090F">
      <w:pPr>
        <w:spacing w:line="360" w:lineRule="auto"/>
        <w:jc w:val="both"/>
        <w:rPr>
          <w:rFonts w:cs="Calibri"/>
          <w:sz w:val="24"/>
          <w:szCs w:val="24"/>
          <w:lang w:bidi="ar-KW"/>
        </w:rPr>
      </w:pPr>
      <w:r w:rsidRPr="00E9246C">
        <w:rPr>
          <w:rFonts w:cs="Calibri"/>
          <w:sz w:val="24"/>
          <w:szCs w:val="24"/>
          <w:lang w:bidi="ar-KW"/>
        </w:rPr>
        <w:lastRenderedPageBreak/>
        <w:t>KFH’s social responsibility and contribution was diversified and comprehensiv</w:t>
      </w:r>
      <w:r w:rsidR="00641EC2" w:rsidRPr="00E9246C">
        <w:rPr>
          <w:rFonts w:cs="Calibri"/>
          <w:sz w:val="24"/>
          <w:szCs w:val="24"/>
          <w:lang w:bidi="ar-KW"/>
        </w:rPr>
        <w:t>e for development of society</w:t>
      </w:r>
      <w:r w:rsidRPr="00E9246C">
        <w:rPr>
          <w:rFonts w:cs="Calibri"/>
          <w:sz w:val="24"/>
          <w:szCs w:val="24"/>
          <w:lang w:bidi="ar-KW"/>
        </w:rPr>
        <w:t xml:space="preserve">, thus </w:t>
      </w:r>
      <w:r w:rsidR="00641EC2" w:rsidRPr="00E9246C">
        <w:rPr>
          <w:rFonts w:cs="Calibri"/>
          <w:sz w:val="24"/>
          <w:szCs w:val="24"/>
          <w:lang w:bidi="ar-KW"/>
        </w:rPr>
        <w:t>reinforcing</w:t>
      </w:r>
      <w:r w:rsidRPr="00E9246C">
        <w:rPr>
          <w:rFonts w:cs="Calibri"/>
          <w:sz w:val="24"/>
          <w:szCs w:val="24"/>
          <w:lang w:bidi="ar-KW"/>
        </w:rPr>
        <w:t xml:space="preserve"> the concept of “sustainable growth”. KFH has adopted certain fundamental aspects to perform its social role inc</w:t>
      </w:r>
      <w:r w:rsidR="00641EC2" w:rsidRPr="00E9246C">
        <w:rPr>
          <w:rFonts w:cs="Calibri"/>
          <w:sz w:val="24"/>
          <w:szCs w:val="24"/>
          <w:lang w:bidi="ar-KW"/>
        </w:rPr>
        <w:t xml:space="preserve">luding education, health, youth, and people with special needs to confirm the leadership in social responsibility.  </w:t>
      </w:r>
    </w:p>
    <w:p w:rsidR="00327B17" w:rsidRPr="00E9246C" w:rsidRDefault="00AA07F9" w:rsidP="00A853A1">
      <w:pPr>
        <w:bidi/>
        <w:spacing w:line="480" w:lineRule="auto"/>
        <w:jc w:val="right"/>
        <w:rPr>
          <w:rFonts w:cs="Calibri"/>
          <w:b/>
          <w:bCs/>
          <w:sz w:val="28"/>
          <w:szCs w:val="28"/>
          <w:rtl/>
          <w:lang w:bidi="ar-KW"/>
        </w:rPr>
      </w:pPr>
      <w:r w:rsidRPr="00E9246C">
        <w:rPr>
          <w:rFonts w:cs="Calibri"/>
          <w:sz w:val="24"/>
          <w:szCs w:val="24"/>
          <w:lang w:bidi="ar-KW"/>
        </w:rPr>
        <w:t>Al-</w:t>
      </w:r>
      <w:proofErr w:type="spellStart"/>
      <w:r w:rsidRPr="00E9246C">
        <w:rPr>
          <w:rFonts w:cs="Calibri"/>
          <w:sz w:val="24"/>
          <w:szCs w:val="24"/>
          <w:lang w:bidi="ar-KW"/>
        </w:rPr>
        <w:t>Marzouq</w:t>
      </w:r>
      <w:proofErr w:type="spellEnd"/>
      <w:r w:rsidRPr="00E9246C">
        <w:rPr>
          <w:rFonts w:cs="Calibri"/>
          <w:sz w:val="24"/>
          <w:szCs w:val="24"/>
          <w:lang w:bidi="ar-KW"/>
        </w:rPr>
        <w:t xml:space="preserve"> conveyed his sincere thanks to all shareholders and customers for their continuous and valuable support and trust in KFH activities and business. He extended his </w:t>
      </w:r>
      <w:r w:rsidR="00641EC2" w:rsidRPr="00E9246C">
        <w:rPr>
          <w:rFonts w:cs="Calibri"/>
          <w:sz w:val="24"/>
          <w:szCs w:val="24"/>
          <w:lang w:bidi="ar-KW"/>
        </w:rPr>
        <w:t>appreciation</w:t>
      </w:r>
      <w:r w:rsidR="00932E80" w:rsidRPr="00E9246C">
        <w:rPr>
          <w:rFonts w:cs="Calibri"/>
          <w:sz w:val="24"/>
          <w:szCs w:val="24"/>
          <w:lang w:bidi="ar-KW"/>
        </w:rPr>
        <w:t xml:space="preserve"> to all regulatory authorities </w:t>
      </w:r>
      <w:r w:rsidRPr="00E9246C">
        <w:rPr>
          <w:rFonts w:cs="Calibri"/>
          <w:sz w:val="24"/>
          <w:szCs w:val="24"/>
          <w:lang w:bidi="ar-KW"/>
        </w:rPr>
        <w:t xml:space="preserve">for their support. </w:t>
      </w:r>
      <w:r w:rsidR="00196E85" w:rsidRPr="00E9246C">
        <w:rPr>
          <w:rFonts w:cs="Calibri"/>
          <w:sz w:val="24"/>
          <w:szCs w:val="24"/>
          <w:lang w:bidi="ar-KW"/>
        </w:rPr>
        <w:t xml:space="preserve">He </w:t>
      </w:r>
      <w:r w:rsidR="001A0FAB" w:rsidRPr="00E9246C">
        <w:rPr>
          <w:rFonts w:cs="Calibri"/>
          <w:sz w:val="24"/>
          <w:szCs w:val="24"/>
          <w:lang w:bidi="ar-KW"/>
        </w:rPr>
        <w:t>appreciated</w:t>
      </w:r>
      <w:r w:rsidR="00196E85" w:rsidRPr="00E9246C">
        <w:rPr>
          <w:rFonts w:cs="Calibri"/>
          <w:sz w:val="24"/>
          <w:szCs w:val="24"/>
          <w:lang w:bidi="ar-KW"/>
        </w:rPr>
        <w:t xml:space="preserve"> the efforts of KFH staff and </w:t>
      </w:r>
      <w:r w:rsidR="001A0FAB" w:rsidRPr="00E9246C">
        <w:rPr>
          <w:rFonts w:cs="Calibri"/>
          <w:sz w:val="24"/>
          <w:szCs w:val="24"/>
          <w:lang w:bidi="ar-KW"/>
        </w:rPr>
        <w:t xml:space="preserve">the </w:t>
      </w:r>
      <w:r w:rsidR="00196E85" w:rsidRPr="00E9246C">
        <w:rPr>
          <w:rFonts w:cs="Calibri"/>
          <w:sz w:val="24"/>
          <w:szCs w:val="24"/>
          <w:lang w:bidi="ar-KW"/>
        </w:rPr>
        <w:t>executive management</w:t>
      </w:r>
      <w:r w:rsidR="001A0FAB" w:rsidRPr="00E9246C">
        <w:rPr>
          <w:rFonts w:cs="Calibri"/>
          <w:sz w:val="24"/>
          <w:szCs w:val="24"/>
          <w:lang w:bidi="ar-KW"/>
        </w:rPr>
        <w:t xml:space="preserve"> </w:t>
      </w:r>
      <w:r w:rsidR="009A090F" w:rsidRPr="00E9246C">
        <w:rPr>
          <w:rFonts w:cs="Calibri"/>
          <w:sz w:val="24"/>
          <w:szCs w:val="24"/>
          <w:lang w:bidi="ar-KW"/>
        </w:rPr>
        <w:t xml:space="preserve">who reaped the </w:t>
      </w:r>
      <w:r w:rsidR="00932E80" w:rsidRPr="00E9246C">
        <w:rPr>
          <w:rFonts w:cs="Calibri"/>
          <w:sz w:val="24"/>
          <w:szCs w:val="24"/>
          <w:lang w:bidi="ar-KW"/>
        </w:rPr>
        <w:t>fruits</w:t>
      </w:r>
      <w:r w:rsidR="009A090F" w:rsidRPr="00E9246C">
        <w:rPr>
          <w:rFonts w:cs="Calibri"/>
          <w:sz w:val="24"/>
          <w:szCs w:val="24"/>
          <w:lang w:bidi="ar-KW"/>
        </w:rPr>
        <w:t xml:space="preserve"> of their distinguished performance.</w:t>
      </w:r>
      <w:r w:rsidR="009A090F" w:rsidRPr="00E9246C">
        <w:rPr>
          <w:rFonts w:cs="Calibri"/>
          <w:sz w:val="26"/>
          <w:szCs w:val="26"/>
          <w:lang w:bidi="ar-KW"/>
        </w:rPr>
        <w:t xml:space="preserve"> </w:t>
      </w:r>
    </w:p>
    <w:sectPr w:rsidR="00327B17" w:rsidRPr="00E9246C" w:rsidSect="00060B6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103" w:right="1134" w:bottom="1105" w:left="1134" w:header="490" w:footer="6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6C" w:rsidRDefault="00E9246C" w:rsidP="00D1725D">
      <w:pPr>
        <w:spacing w:after="0" w:line="240" w:lineRule="auto"/>
      </w:pPr>
      <w:r>
        <w:separator/>
      </w:r>
    </w:p>
  </w:endnote>
  <w:endnote w:type="continuationSeparator" w:id="0">
    <w:p w:rsidR="00E9246C" w:rsidRDefault="00E9246C" w:rsidP="00D1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97" w:rsidRDefault="005E5D2D" w:rsidP="005E5D2D">
    <w:pPr>
      <w:pStyle w:val="Footer"/>
      <w:rPr>
        <w:rFonts w:ascii="Arial Unicode MS" w:eastAsia="Arial Unicode MS" w:hAnsi="Arial Unicode MS" w:cs="Arial Unicode MS"/>
        <w:color w:val="FF0000"/>
        <w:sz w:val="17"/>
      </w:rPr>
    </w:pPr>
    <w:bookmarkStart w:id="1" w:name="aliashAdvancedHeaderFoot1FooterEvenPages"/>
    <w:r>
      <w:rPr>
        <w:rFonts w:ascii="Arial Unicode MS" w:eastAsia="Arial Unicode MS" w:hAnsi="Arial Unicode MS" w:cs="Arial Unicode MS"/>
        <w:color w:val="FF0000"/>
        <w:sz w:val="17"/>
      </w:rPr>
      <w:t xml:space="preserve">KFH Data Classification: Commercial </w:t>
    </w:r>
    <w:proofErr w:type="gramStart"/>
    <w:r>
      <w:rPr>
        <w:rFonts w:ascii="Arial Unicode MS" w:eastAsia="Arial Unicode MS" w:hAnsi="Arial Unicode MS" w:cs="Arial Unicode MS"/>
        <w:color w:val="FF0000"/>
        <w:sz w:val="17"/>
      </w:rPr>
      <w:t>In</w:t>
    </w:r>
    <w:proofErr w:type="gramEnd"/>
    <w:r>
      <w:rPr>
        <w:rFonts w:ascii="Arial Unicode MS" w:eastAsia="Arial Unicode MS" w:hAnsi="Arial Unicode MS" w:cs="Arial Unicode MS"/>
        <w:color w:val="FF0000"/>
        <w:sz w:val="17"/>
      </w:rPr>
      <w:t xml:space="preserve"> Confidence</w:t>
    </w:r>
  </w:p>
  <w:bookmarkEnd w:id="1"/>
  <w:p w:rsidR="007C6697" w:rsidRDefault="007C6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97" w:rsidRDefault="005E5D2D" w:rsidP="005E5D2D">
    <w:pPr>
      <w:pStyle w:val="Footer"/>
      <w:rPr>
        <w:rFonts w:ascii="Arial Unicode MS" w:eastAsia="Arial Unicode MS" w:hAnsi="Arial Unicode MS" w:cs="Arial Unicode MS"/>
        <w:color w:val="FF0000"/>
        <w:sz w:val="17"/>
      </w:rPr>
    </w:pPr>
    <w:bookmarkStart w:id="2" w:name="aliashAdvancedHeaderFooter1FooterPrimary"/>
    <w:r>
      <w:rPr>
        <w:rFonts w:ascii="Arial Unicode MS" w:eastAsia="Arial Unicode MS" w:hAnsi="Arial Unicode MS" w:cs="Arial Unicode MS"/>
        <w:color w:val="FF0000"/>
        <w:sz w:val="17"/>
      </w:rPr>
      <w:t xml:space="preserve">KFH Data Classification: Commercial </w:t>
    </w:r>
    <w:proofErr w:type="gramStart"/>
    <w:r>
      <w:rPr>
        <w:rFonts w:ascii="Arial Unicode MS" w:eastAsia="Arial Unicode MS" w:hAnsi="Arial Unicode MS" w:cs="Arial Unicode MS"/>
        <w:color w:val="FF0000"/>
        <w:sz w:val="17"/>
      </w:rPr>
      <w:t>In</w:t>
    </w:r>
    <w:proofErr w:type="gramEnd"/>
    <w:r>
      <w:rPr>
        <w:rFonts w:ascii="Arial Unicode MS" w:eastAsia="Arial Unicode MS" w:hAnsi="Arial Unicode MS" w:cs="Arial Unicode MS"/>
        <w:color w:val="FF0000"/>
        <w:sz w:val="17"/>
      </w:rPr>
      <w:t xml:space="preserve"> Confidence</w:t>
    </w:r>
  </w:p>
  <w:bookmarkEnd w:id="2"/>
  <w:p w:rsidR="007C6697" w:rsidRDefault="007C66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97" w:rsidRDefault="005E5D2D" w:rsidP="005E5D2D">
    <w:pPr>
      <w:pStyle w:val="Footer"/>
      <w:rPr>
        <w:rFonts w:ascii="Arial Unicode MS" w:eastAsia="Arial Unicode MS" w:hAnsi="Arial Unicode MS" w:cs="Arial Unicode MS"/>
        <w:color w:val="FF0000"/>
        <w:sz w:val="17"/>
      </w:rPr>
    </w:pPr>
    <w:bookmarkStart w:id="3" w:name="aliashAdvancedHeaderFoot1FooterFirstPage"/>
    <w:r>
      <w:rPr>
        <w:rFonts w:ascii="Arial Unicode MS" w:eastAsia="Arial Unicode MS" w:hAnsi="Arial Unicode MS" w:cs="Arial Unicode MS"/>
        <w:color w:val="FF0000"/>
        <w:sz w:val="17"/>
      </w:rPr>
      <w:t xml:space="preserve">KFH Data Classification: Commercial </w:t>
    </w:r>
    <w:proofErr w:type="gramStart"/>
    <w:r>
      <w:rPr>
        <w:rFonts w:ascii="Arial Unicode MS" w:eastAsia="Arial Unicode MS" w:hAnsi="Arial Unicode MS" w:cs="Arial Unicode MS"/>
        <w:color w:val="FF0000"/>
        <w:sz w:val="17"/>
      </w:rPr>
      <w:t>In</w:t>
    </w:r>
    <w:proofErr w:type="gramEnd"/>
    <w:r>
      <w:rPr>
        <w:rFonts w:ascii="Arial Unicode MS" w:eastAsia="Arial Unicode MS" w:hAnsi="Arial Unicode MS" w:cs="Arial Unicode MS"/>
        <w:color w:val="FF0000"/>
        <w:sz w:val="17"/>
      </w:rPr>
      <w:t xml:space="preserve"> Confidence</w:t>
    </w:r>
  </w:p>
  <w:bookmarkEnd w:id="3"/>
  <w:p w:rsidR="007C6697" w:rsidRDefault="007C6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6C" w:rsidRDefault="00E9246C" w:rsidP="00D1725D">
      <w:pPr>
        <w:spacing w:after="0" w:line="240" w:lineRule="auto"/>
      </w:pPr>
      <w:r>
        <w:separator/>
      </w:r>
    </w:p>
  </w:footnote>
  <w:footnote w:type="continuationSeparator" w:id="0">
    <w:p w:rsidR="00E9246C" w:rsidRDefault="00E9246C" w:rsidP="00D1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AA" w:rsidRDefault="00270FAA" w:rsidP="003B021B">
    <w:pPr>
      <w:pStyle w:val="Header"/>
      <w:tabs>
        <w:tab w:val="clear" w:pos="4320"/>
        <w:tab w:val="clear" w:pos="8640"/>
        <w:tab w:val="right" w:pos="9639"/>
      </w:tabs>
      <w:rPr>
        <w:noProof/>
      </w:rPr>
    </w:pPr>
    <w:r w:rsidRPr="00176537">
      <w:tab/>
    </w:r>
    <w:r w:rsidR="00F361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KFH Logo [Normal].JPG" style="width:142.5pt;height:40.5pt;visibility:visible">
          <v:imagedata r:id="rId1" o:title="KFH Logo [Normal]"/>
        </v:shape>
      </w:pict>
    </w:r>
  </w:p>
  <w:p w:rsidR="003B021B" w:rsidRDefault="003B021B" w:rsidP="003B021B">
    <w:pPr>
      <w:pStyle w:val="Header"/>
      <w:tabs>
        <w:tab w:val="clear" w:pos="4320"/>
        <w:tab w:val="clear" w:pos="8640"/>
        <w:tab w:val="right" w:pos="9639"/>
      </w:tabs>
      <w:rPr>
        <w:noProof/>
      </w:rPr>
    </w:pPr>
  </w:p>
  <w:p w:rsidR="003B021B" w:rsidRDefault="003B021B" w:rsidP="003B021B">
    <w:pPr>
      <w:pStyle w:val="Header"/>
      <w:tabs>
        <w:tab w:val="clear" w:pos="4320"/>
        <w:tab w:val="clear" w:pos="8640"/>
        <w:tab w:val="right" w:pos="9639"/>
      </w:tabs>
    </w:pPr>
    <w:r>
      <w:rPr>
        <w:noProof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D8C"/>
    <w:multiLevelType w:val="hybridMultilevel"/>
    <w:tmpl w:val="4BCAE2FA"/>
    <w:lvl w:ilvl="0" w:tplc="321A5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0A09"/>
    <w:multiLevelType w:val="hybridMultilevel"/>
    <w:tmpl w:val="7AEEA0AC"/>
    <w:lvl w:ilvl="0" w:tplc="8138AA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AE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803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C7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4E1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C06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A1F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7AC0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41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236"/>
    <w:multiLevelType w:val="hybridMultilevel"/>
    <w:tmpl w:val="5678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1F66"/>
    <w:multiLevelType w:val="hybridMultilevel"/>
    <w:tmpl w:val="650603D2"/>
    <w:lvl w:ilvl="0" w:tplc="CD6ADF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5E06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C3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412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E0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20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A3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8686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03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60FD"/>
    <w:multiLevelType w:val="hybridMultilevel"/>
    <w:tmpl w:val="400ED198"/>
    <w:lvl w:ilvl="0" w:tplc="FC26E4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313"/>
    <w:multiLevelType w:val="hybridMultilevel"/>
    <w:tmpl w:val="019AAF4E"/>
    <w:lvl w:ilvl="0" w:tplc="400E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4E97"/>
    <w:multiLevelType w:val="hybridMultilevel"/>
    <w:tmpl w:val="89BA4A88"/>
    <w:lvl w:ilvl="0" w:tplc="0004D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319"/>
    <w:multiLevelType w:val="hybridMultilevel"/>
    <w:tmpl w:val="B6649558"/>
    <w:lvl w:ilvl="0" w:tplc="DCDED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0E7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4E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0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28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24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4D4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1E64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09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4921"/>
    <w:multiLevelType w:val="multilevel"/>
    <w:tmpl w:val="063C9BD2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816D63"/>
    <w:multiLevelType w:val="hybridMultilevel"/>
    <w:tmpl w:val="7F1E1322"/>
    <w:lvl w:ilvl="0" w:tplc="3F400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6E0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982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A69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20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6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65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C9A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83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36D8F"/>
    <w:multiLevelType w:val="hybridMultilevel"/>
    <w:tmpl w:val="46DA6506"/>
    <w:lvl w:ilvl="0" w:tplc="FE8001E0">
      <w:start w:val="1"/>
      <w:numFmt w:val="decimal"/>
      <w:pStyle w:val="TOC1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949EB"/>
    <w:multiLevelType w:val="hybridMultilevel"/>
    <w:tmpl w:val="0B7C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B4E69"/>
    <w:multiLevelType w:val="hybridMultilevel"/>
    <w:tmpl w:val="CB3EB5B6"/>
    <w:lvl w:ilvl="0" w:tplc="8668D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697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EE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2C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48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E0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EBE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AC1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1C4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6266A"/>
    <w:multiLevelType w:val="hybridMultilevel"/>
    <w:tmpl w:val="19DC710C"/>
    <w:lvl w:ilvl="0" w:tplc="7562CE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B7855"/>
    <w:multiLevelType w:val="hybridMultilevel"/>
    <w:tmpl w:val="558C34AC"/>
    <w:lvl w:ilvl="0" w:tplc="3238F8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205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24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4DF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E5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8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4E7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ABF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4C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B400B"/>
    <w:multiLevelType w:val="hybridMultilevel"/>
    <w:tmpl w:val="3BF2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27F21"/>
    <w:multiLevelType w:val="hybridMultilevel"/>
    <w:tmpl w:val="19DC710C"/>
    <w:lvl w:ilvl="0" w:tplc="7562CE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61389"/>
    <w:multiLevelType w:val="hybridMultilevel"/>
    <w:tmpl w:val="641C0D06"/>
    <w:lvl w:ilvl="0" w:tplc="1BD4D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ABC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A8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A7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62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0C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25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271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87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B5F91"/>
    <w:multiLevelType w:val="hybridMultilevel"/>
    <w:tmpl w:val="F37204F2"/>
    <w:lvl w:ilvl="0" w:tplc="F25402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01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05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E21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69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62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47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276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CEA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94570"/>
    <w:multiLevelType w:val="hybridMultilevel"/>
    <w:tmpl w:val="E8B274AC"/>
    <w:lvl w:ilvl="0" w:tplc="6F2A1BB0">
      <w:start w:val="1"/>
      <w:numFmt w:val="bullet"/>
      <w:pStyle w:val="TOC3"/>
      <w:lvlText w:val=""/>
      <w:lvlJc w:val="left"/>
      <w:pPr>
        <w:ind w:left="11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0" w15:restartNumberingAfterBreak="0">
    <w:nsid w:val="39094C3D"/>
    <w:multiLevelType w:val="hybridMultilevel"/>
    <w:tmpl w:val="05001DF8"/>
    <w:lvl w:ilvl="0" w:tplc="FF40BD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CC2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4A2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07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24D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C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683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EE16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03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22684"/>
    <w:multiLevelType w:val="hybridMultilevel"/>
    <w:tmpl w:val="96D2943A"/>
    <w:lvl w:ilvl="0" w:tplc="21FAC5A6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1CA67F3E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DBD29578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8FD8E6C6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4" w:tplc="C4DCC9A2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5" w:tplc="DC1A88CE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E234A0AC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7" w:tplc="56741DA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8" w:tplc="CA4C7C44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4E7D65FF"/>
    <w:multiLevelType w:val="hybridMultilevel"/>
    <w:tmpl w:val="48CAD636"/>
    <w:lvl w:ilvl="0" w:tplc="6A5009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EC7C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CB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67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C278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83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A9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E2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49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05165"/>
    <w:multiLevelType w:val="hybridMultilevel"/>
    <w:tmpl w:val="3C3A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03124"/>
    <w:multiLevelType w:val="hybridMultilevel"/>
    <w:tmpl w:val="C5EC9B74"/>
    <w:lvl w:ilvl="0" w:tplc="328C9E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C1E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04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EC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084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68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656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D623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4C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73520"/>
    <w:multiLevelType w:val="hybridMultilevel"/>
    <w:tmpl w:val="EC2CE9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63B0D"/>
    <w:multiLevelType w:val="hybridMultilevel"/>
    <w:tmpl w:val="38DEF21C"/>
    <w:lvl w:ilvl="0" w:tplc="25F8EE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A0255"/>
    <w:multiLevelType w:val="hybridMultilevel"/>
    <w:tmpl w:val="3BC09D5E"/>
    <w:lvl w:ilvl="0" w:tplc="A28EC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C76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B0B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EB7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6F6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24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CF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46B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23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46173"/>
    <w:multiLevelType w:val="hybridMultilevel"/>
    <w:tmpl w:val="A3740DF4"/>
    <w:lvl w:ilvl="0" w:tplc="8F7E5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C459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44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AAD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EB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62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6A3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C9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E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929A4"/>
    <w:multiLevelType w:val="multilevel"/>
    <w:tmpl w:val="6FDCE7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0000"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0000"/>
        <w:u w:val="single"/>
      </w:rPr>
    </w:lvl>
  </w:abstractNum>
  <w:abstractNum w:abstractNumId="30" w15:restartNumberingAfterBreak="0">
    <w:nsid w:val="6ED0645F"/>
    <w:multiLevelType w:val="hybridMultilevel"/>
    <w:tmpl w:val="4340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30195"/>
    <w:multiLevelType w:val="hybridMultilevel"/>
    <w:tmpl w:val="A5C2A8E4"/>
    <w:lvl w:ilvl="0" w:tplc="B7B2D31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40FB1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CFE56AC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E80AF32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5100D8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DC43780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67235C8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B409C3E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29E0E7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03A36B0"/>
    <w:multiLevelType w:val="hybridMultilevel"/>
    <w:tmpl w:val="9C1E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27EEE"/>
    <w:multiLevelType w:val="hybridMultilevel"/>
    <w:tmpl w:val="07DE25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075AF"/>
    <w:multiLevelType w:val="hybridMultilevel"/>
    <w:tmpl w:val="036C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450C8"/>
    <w:multiLevelType w:val="hybridMultilevel"/>
    <w:tmpl w:val="B90803F4"/>
    <w:lvl w:ilvl="0" w:tplc="111EE7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CE1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A1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8C0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307F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01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88C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2F6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88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E4733"/>
    <w:multiLevelType w:val="hybridMultilevel"/>
    <w:tmpl w:val="5B8C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C491A"/>
    <w:multiLevelType w:val="hybridMultilevel"/>
    <w:tmpl w:val="66429134"/>
    <w:lvl w:ilvl="0" w:tplc="E1703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CDC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25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80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E4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64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A63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465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BC5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17A1A"/>
    <w:multiLevelType w:val="hybridMultilevel"/>
    <w:tmpl w:val="219E3698"/>
    <w:lvl w:ilvl="0" w:tplc="C94634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89F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6E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A2E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62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6C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CF8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D6C0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806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A48A2"/>
    <w:multiLevelType w:val="hybridMultilevel"/>
    <w:tmpl w:val="6C9E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7"/>
  </w:num>
  <w:num w:numId="5">
    <w:abstractNumId w:val="0"/>
  </w:num>
  <w:num w:numId="6">
    <w:abstractNumId w:val="23"/>
  </w:num>
  <w:num w:numId="7">
    <w:abstractNumId w:val="36"/>
  </w:num>
  <w:num w:numId="8">
    <w:abstractNumId w:val="13"/>
  </w:num>
  <w:num w:numId="9">
    <w:abstractNumId w:val="35"/>
  </w:num>
  <w:num w:numId="10">
    <w:abstractNumId w:val="34"/>
  </w:num>
  <w:num w:numId="11">
    <w:abstractNumId w:val="39"/>
  </w:num>
  <w:num w:numId="12">
    <w:abstractNumId w:val="21"/>
  </w:num>
  <w:num w:numId="13">
    <w:abstractNumId w:val="15"/>
  </w:num>
  <w:num w:numId="14">
    <w:abstractNumId w:val="7"/>
  </w:num>
  <w:num w:numId="15">
    <w:abstractNumId w:val="3"/>
  </w:num>
  <w:num w:numId="16">
    <w:abstractNumId w:val="38"/>
  </w:num>
  <w:num w:numId="17">
    <w:abstractNumId w:val="20"/>
  </w:num>
  <w:num w:numId="18">
    <w:abstractNumId w:val="14"/>
  </w:num>
  <w:num w:numId="19">
    <w:abstractNumId w:val="12"/>
  </w:num>
  <w:num w:numId="20">
    <w:abstractNumId w:val="11"/>
  </w:num>
  <w:num w:numId="21">
    <w:abstractNumId w:val="2"/>
  </w:num>
  <w:num w:numId="22">
    <w:abstractNumId w:val="32"/>
  </w:num>
  <w:num w:numId="23">
    <w:abstractNumId w:val="30"/>
  </w:num>
  <w:num w:numId="24">
    <w:abstractNumId w:val="1"/>
  </w:num>
  <w:num w:numId="25">
    <w:abstractNumId w:val="22"/>
  </w:num>
  <w:num w:numId="26">
    <w:abstractNumId w:val="37"/>
  </w:num>
  <w:num w:numId="27">
    <w:abstractNumId w:val="9"/>
  </w:num>
  <w:num w:numId="28">
    <w:abstractNumId w:val="18"/>
  </w:num>
  <w:num w:numId="29">
    <w:abstractNumId w:val="24"/>
  </w:num>
  <w:num w:numId="30">
    <w:abstractNumId w:val="28"/>
  </w:num>
  <w:num w:numId="31">
    <w:abstractNumId w:val="29"/>
  </w:num>
  <w:num w:numId="32">
    <w:abstractNumId w:val="26"/>
  </w:num>
  <w:num w:numId="33">
    <w:abstractNumId w:val="6"/>
  </w:num>
  <w:num w:numId="34">
    <w:abstractNumId w:val="27"/>
  </w:num>
  <w:num w:numId="35">
    <w:abstractNumId w:val="16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3"/>
  </w:num>
  <w:num w:numId="39">
    <w:abstractNumId w:val="31"/>
  </w:num>
  <w:num w:numId="40">
    <w:abstractNumId w:val="5"/>
  </w:num>
  <w:num w:numId="4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544"/>
    <w:rsid w:val="00001950"/>
    <w:rsid w:val="000060F4"/>
    <w:rsid w:val="00011491"/>
    <w:rsid w:val="0001210B"/>
    <w:rsid w:val="00012443"/>
    <w:rsid w:val="00012908"/>
    <w:rsid w:val="00014AE4"/>
    <w:rsid w:val="000152A8"/>
    <w:rsid w:val="00017062"/>
    <w:rsid w:val="000205C9"/>
    <w:rsid w:val="00021839"/>
    <w:rsid w:val="00021A97"/>
    <w:rsid w:val="00022168"/>
    <w:rsid w:val="000255B3"/>
    <w:rsid w:val="00027BC5"/>
    <w:rsid w:val="0003239B"/>
    <w:rsid w:val="0003244A"/>
    <w:rsid w:val="000326AB"/>
    <w:rsid w:val="000333C7"/>
    <w:rsid w:val="000342FA"/>
    <w:rsid w:val="00034AE6"/>
    <w:rsid w:val="00034F97"/>
    <w:rsid w:val="000379A3"/>
    <w:rsid w:val="000406CA"/>
    <w:rsid w:val="00040824"/>
    <w:rsid w:val="00040A4D"/>
    <w:rsid w:val="00040C24"/>
    <w:rsid w:val="00041745"/>
    <w:rsid w:val="00042D94"/>
    <w:rsid w:val="00045AF0"/>
    <w:rsid w:val="00046179"/>
    <w:rsid w:val="00051899"/>
    <w:rsid w:val="00051FD1"/>
    <w:rsid w:val="00053D43"/>
    <w:rsid w:val="000540E5"/>
    <w:rsid w:val="00054D00"/>
    <w:rsid w:val="000558F0"/>
    <w:rsid w:val="0006079F"/>
    <w:rsid w:val="00060946"/>
    <w:rsid w:val="00060B64"/>
    <w:rsid w:val="00061157"/>
    <w:rsid w:val="0006169D"/>
    <w:rsid w:val="00065E9E"/>
    <w:rsid w:val="00070082"/>
    <w:rsid w:val="000720DC"/>
    <w:rsid w:val="00074473"/>
    <w:rsid w:val="0007472C"/>
    <w:rsid w:val="0007493D"/>
    <w:rsid w:val="00076826"/>
    <w:rsid w:val="00082BEC"/>
    <w:rsid w:val="00083761"/>
    <w:rsid w:val="0008376E"/>
    <w:rsid w:val="0008455C"/>
    <w:rsid w:val="000878F8"/>
    <w:rsid w:val="00087D9B"/>
    <w:rsid w:val="00087DEC"/>
    <w:rsid w:val="000959A9"/>
    <w:rsid w:val="0009621C"/>
    <w:rsid w:val="00096E2A"/>
    <w:rsid w:val="00097894"/>
    <w:rsid w:val="00097B56"/>
    <w:rsid w:val="00097D7B"/>
    <w:rsid w:val="000A29C8"/>
    <w:rsid w:val="000A51D1"/>
    <w:rsid w:val="000A5B0C"/>
    <w:rsid w:val="000A7C0B"/>
    <w:rsid w:val="000B12CD"/>
    <w:rsid w:val="000B6342"/>
    <w:rsid w:val="000B7CBF"/>
    <w:rsid w:val="000C20D3"/>
    <w:rsid w:val="000C334B"/>
    <w:rsid w:val="000C3878"/>
    <w:rsid w:val="000C66E3"/>
    <w:rsid w:val="000C6F25"/>
    <w:rsid w:val="000D176E"/>
    <w:rsid w:val="000D2076"/>
    <w:rsid w:val="000D2744"/>
    <w:rsid w:val="000D3605"/>
    <w:rsid w:val="000D7CA7"/>
    <w:rsid w:val="000D7FE5"/>
    <w:rsid w:val="000E2535"/>
    <w:rsid w:val="000E5E63"/>
    <w:rsid w:val="000E6B3B"/>
    <w:rsid w:val="000F0C04"/>
    <w:rsid w:val="000F24F1"/>
    <w:rsid w:val="000F26F5"/>
    <w:rsid w:val="000F2E14"/>
    <w:rsid w:val="000F64DE"/>
    <w:rsid w:val="000F6682"/>
    <w:rsid w:val="000F6A88"/>
    <w:rsid w:val="000F79F6"/>
    <w:rsid w:val="00100215"/>
    <w:rsid w:val="00101D10"/>
    <w:rsid w:val="001024FB"/>
    <w:rsid w:val="001043FF"/>
    <w:rsid w:val="001125E1"/>
    <w:rsid w:val="00115277"/>
    <w:rsid w:val="00117FF7"/>
    <w:rsid w:val="001203AB"/>
    <w:rsid w:val="00123EC3"/>
    <w:rsid w:val="0012516F"/>
    <w:rsid w:val="00127998"/>
    <w:rsid w:val="001305BB"/>
    <w:rsid w:val="00130B71"/>
    <w:rsid w:val="001320CB"/>
    <w:rsid w:val="00132472"/>
    <w:rsid w:val="0013266D"/>
    <w:rsid w:val="00133DC1"/>
    <w:rsid w:val="00136831"/>
    <w:rsid w:val="00137792"/>
    <w:rsid w:val="00141294"/>
    <w:rsid w:val="00143916"/>
    <w:rsid w:val="00143CC8"/>
    <w:rsid w:val="00144A77"/>
    <w:rsid w:val="001453B1"/>
    <w:rsid w:val="00145404"/>
    <w:rsid w:val="00145BBF"/>
    <w:rsid w:val="001467EA"/>
    <w:rsid w:val="00150131"/>
    <w:rsid w:val="00151617"/>
    <w:rsid w:val="00153CDC"/>
    <w:rsid w:val="00155955"/>
    <w:rsid w:val="001601C0"/>
    <w:rsid w:val="0016152D"/>
    <w:rsid w:val="00162691"/>
    <w:rsid w:val="00162F6E"/>
    <w:rsid w:val="001638A8"/>
    <w:rsid w:val="001649CB"/>
    <w:rsid w:val="00164D41"/>
    <w:rsid w:val="00172D58"/>
    <w:rsid w:val="00173F92"/>
    <w:rsid w:val="0017640E"/>
    <w:rsid w:val="00176537"/>
    <w:rsid w:val="00181FC2"/>
    <w:rsid w:val="0018228A"/>
    <w:rsid w:val="001825E9"/>
    <w:rsid w:val="001832C0"/>
    <w:rsid w:val="0018538D"/>
    <w:rsid w:val="00186BAF"/>
    <w:rsid w:val="00187038"/>
    <w:rsid w:val="001920AE"/>
    <w:rsid w:val="00192882"/>
    <w:rsid w:val="00194633"/>
    <w:rsid w:val="00196E85"/>
    <w:rsid w:val="0019779E"/>
    <w:rsid w:val="001A0FAB"/>
    <w:rsid w:val="001A1A3C"/>
    <w:rsid w:val="001A2030"/>
    <w:rsid w:val="001A20FC"/>
    <w:rsid w:val="001A2A48"/>
    <w:rsid w:val="001A465C"/>
    <w:rsid w:val="001A6702"/>
    <w:rsid w:val="001A79EF"/>
    <w:rsid w:val="001B014F"/>
    <w:rsid w:val="001B02E0"/>
    <w:rsid w:val="001B44BD"/>
    <w:rsid w:val="001B4EE8"/>
    <w:rsid w:val="001C0009"/>
    <w:rsid w:val="001C7EEF"/>
    <w:rsid w:val="001D0A9E"/>
    <w:rsid w:val="001D32CA"/>
    <w:rsid w:val="001D541E"/>
    <w:rsid w:val="001D68BD"/>
    <w:rsid w:val="001D762D"/>
    <w:rsid w:val="001E06ED"/>
    <w:rsid w:val="001E0B96"/>
    <w:rsid w:val="001E16ED"/>
    <w:rsid w:val="001E177B"/>
    <w:rsid w:val="001E1C0C"/>
    <w:rsid w:val="001E336C"/>
    <w:rsid w:val="001E3A8E"/>
    <w:rsid w:val="001E5043"/>
    <w:rsid w:val="001E51CF"/>
    <w:rsid w:val="001F5FAD"/>
    <w:rsid w:val="001F7250"/>
    <w:rsid w:val="0020620E"/>
    <w:rsid w:val="0020646C"/>
    <w:rsid w:val="00210BA0"/>
    <w:rsid w:val="00211833"/>
    <w:rsid w:val="0021347E"/>
    <w:rsid w:val="0022181F"/>
    <w:rsid w:val="00222E44"/>
    <w:rsid w:val="002247D3"/>
    <w:rsid w:val="00224B7C"/>
    <w:rsid w:val="002251EE"/>
    <w:rsid w:val="00225CD0"/>
    <w:rsid w:val="00225D8D"/>
    <w:rsid w:val="00231CC6"/>
    <w:rsid w:val="00232B83"/>
    <w:rsid w:val="00232CBE"/>
    <w:rsid w:val="00233D77"/>
    <w:rsid w:val="00234E7A"/>
    <w:rsid w:val="0023717A"/>
    <w:rsid w:val="00241B4B"/>
    <w:rsid w:val="0024225D"/>
    <w:rsid w:val="002438F6"/>
    <w:rsid w:val="002439D8"/>
    <w:rsid w:val="00246A55"/>
    <w:rsid w:val="002477DB"/>
    <w:rsid w:val="00247F3C"/>
    <w:rsid w:val="00253130"/>
    <w:rsid w:val="00253311"/>
    <w:rsid w:val="00254B7E"/>
    <w:rsid w:val="002609D2"/>
    <w:rsid w:val="002618BD"/>
    <w:rsid w:val="002622A1"/>
    <w:rsid w:val="0026390E"/>
    <w:rsid w:val="00263ED0"/>
    <w:rsid w:val="002641E8"/>
    <w:rsid w:val="002675D2"/>
    <w:rsid w:val="00267FAC"/>
    <w:rsid w:val="002705F8"/>
    <w:rsid w:val="00270FAA"/>
    <w:rsid w:val="0027170D"/>
    <w:rsid w:val="00271A0B"/>
    <w:rsid w:val="00271B71"/>
    <w:rsid w:val="00273621"/>
    <w:rsid w:val="00273DC1"/>
    <w:rsid w:val="002755FF"/>
    <w:rsid w:val="002756A6"/>
    <w:rsid w:val="002768EA"/>
    <w:rsid w:val="00276BD3"/>
    <w:rsid w:val="002805DE"/>
    <w:rsid w:val="00280C3D"/>
    <w:rsid w:val="00280D1F"/>
    <w:rsid w:val="00283ED2"/>
    <w:rsid w:val="0028588F"/>
    <w:rsid w:val="0028618B"/>
    <w:rsid w:val="00287D1E"/>
    <w:rsid w:val="002917F5"/>
    <w:rsid w:val="00292699"/>
    <w:rsid w:val="002A00E6"/>
    <w:rsid w:val="002A2319"/>
    <w:rsid w:val="002A3EC6"/>
    <w:rsid w:val="002A3EFE"/>
    <w:rsid w:val="002A52E8"/>
    <w:rsid w:val="002A7A6C"/>
    <w:rsid w:val="002A7D23"/>
    <w:rsid w:val="002B039C"/>
    <w:rsid w:val="002B0442"/>
    <w:rsid w:val="002B1E85"/>
    <w:rsid w:val="002B360F"/>
    <w:rsid w:val="002B41EC"/>
    <w:rsid w:val="002B42E7"/>
    <w:rsid w:val="002B7950"/>
    <w:rsid w:val="002C2119"/>
    <w:rsid w:val="002C4A7D"/>
    <w:rsid w:val="002D099A"/>
    <w:rsid w:val="002D1FE4"/>
    <w:rsid w:val="002D471F"/>
    <w:rsid w:val="002D7A3D"/>
    <w:rsid w:val="002E242E"/>
    <w:rsid w:val="002E25B8"/>
    <w:rsid w:val="002E389A"/>
    <w:rsid w:val="002E4DC7"/>
    <w:rsid w:val="002F05AF"/>
    <w:rsid w:val="002F0D47"/>
    <w:rsid w:val="002F1274"/>
    <w:rsid w:val="002F2206"/>
    <w:rsid w:val="002F531A"/>
    <w:rsid w:val="002F5DDB"/>
    <w:rsid w:val="00300444"/>
    <w:rsid w:val="00302695"/>
    <w:rsid w:val="003114AC"/>
    <w:rsid w:val="00311A42"/>
    <w:rsid w:val="00311FCC"/>
    <w:rsid w:val="00312EEC"/>
    <w:rsid w:val="0031324C"/>
    <w:rsid w:val="003140C4"/>
    <w:rsid w:val="00315F92"/>
    <w:rsid w:val="00316068"/>
    <w:rsid w:val="003163F7"/>
    <w:rsid w:val="00325B4C"/>
    <w:rsid w:val="00327B17"/>
    <w:rsid w:val="00330D0F"/>
    <w:rsid w:val="0033371F"/>
    <w:rsid w:val="00334C5F"/>
    <w:rsid w:val="003364B1"/>
    <w:rsid w:val="00337837"/>
    <w:rsid w:val="00340C82"/>
    <w:rsid w:val="003457D2"/>
    <w:rsid w:val="00346937"/>
    <w:rsid w:val="00351003"/>
    <w:rsid w:val="00351D9F"/>
    <w:rsid w:val="00353A09"/>
    <w:rsid w:val="0035675C"/>
    <w:rsid w:val="0035726F"/>
    <w:rsid w:val="00364A33"/>
    <w:rsid w:val="003650A3"/>
    <w:rsid w:val="003757C5"/>
    <w:rsid w:val="003833C2"/>
    <w:rsid w:val="00385879"/>
    <w:rsid w:val="00386095"/>
    <w:rsid w:val="0038772D"/>
    <w:rsid w:val="00393FF9"/>
    <w:rsid w:val="0039446B"/>
    <w:rsid w:val="00394DD8"/>
    <w:rsid w:val="00396490"/>
    <w:rsid w:val="00397BA8"/>
    <w:rsid w:val="003A095B"/>
    <w:rsid w:val="003A45C0"/>
    <w:rsid w:val="003A5A2B"/>
    <w:rsid w:val="003A5B5E"/>
    <w:rsid w:val="003A7FC5"/>
    <w:rsid w:val="003B021B"/>
    <w:rsid w:val="003B14DE"/>
    <w:rsid w:val="003B2006"/>
    <w:rsid w:val="003B3D1B"/>
    <w:rsid w:val="003B492F"/>
    <w:rsid w:val="003B683C"/>
    <w:rsid w:val="003C07F2"/>
    <w:rsid w:val="003C0D84"/>
    <w:rsid w:val="003C0F89"/>
    <w:rsid w:val="003C2326"/>
    <w:rsid w:val="003C3AD9"/>
    <w:rsid w:val="003D007D"/>
    <w:rsid w:val="003D11C5"/>
    <w:rsid w:val="003D2778"/>
    <w:rsid w:val="003D6109"/>
    <w:rsid w:val="003E47E3"/>
    <w:rsid w:val="003E483D"/>
    <w:rsid w:val="003E500E"/>
    <w:rsid w:val="003F1B7B"/>
    <w:rsid w:val="003F2096"/>
    <w:rsid w:val="003F2803"/>
    <w:rsid w:val="003F3282"/>
    <w:rsid w:val="004002DA"/>
    <w:rsid w:val="00400AFB"/>
    <w:rsid w:val="00402C14"/>
    <w:rsid w:val="00403299"/>
    <w:rsid w:val="0040584E"/>
    <w:rsid w:val="00407D13"/>
    <w:rsid w:val="00414C71"/>
    <w:rsid w:val="00415DE3"/>
    <w:rsid w:val="00417029"/>
    <w:rsid w:val="00417BC0"/>
    <w:rsid w:val="00421641"/>
    <w:rsid w:val="00424E8B"/>
    <w:rsid w:val="00426390"/>
    <w:rsid w:val="00427B07"/>
    <w:rsid w:val="004304DB"/>
    <w:rsid w:val="0043053F"/>
    <w:rsid w:val="0043071A"/>
    <w:rsid w:val="00433629"/>
    <w:rsid w:val="00434F99"/>
    <w:rsid w:val="00436064"/>
    <w:rsid w:val="0043757B"/>
    <w:rsid w:val="004421E4"/>
    <w:rsid w:val="00443367"/>
    <w:rsid w:val="00443797"/>
    <w:rsid w:val="00445AE4"/>
    <w:rsid w:val="004506C0"/>
    <w:rsid w:val="00450A93"/>
    <w:rsid w:val="004527E6"/>
    <w:rsid w:val="00453A01"/>
    <w:rsid w:val="00456906"/>
    <w:rsid w:val="0045720B"/>
    <w:rsid w:val="004600BB"/>
    <w:rsid w:val="00460247"/>
    <w:rsid w:val="00460A40"/>
    <w:rsid w:val="00462A01"/>
    <w:rsid w:val="00464309"/>
    <w:rsid w:val="00464AD5"/>
    <w:rsid w:val="00465237"/>
    <w:rsid w:val="00467B39"/>
    <w:rsid w:val="00472517"/>
    <w:rsid w:val="00472D87"/>
    <w:rsid w:val="00473E5C"/>
    <w:rsid w:val="00474335"/>
    <w:rsid w:val="00475737"/>
    <w:rsid w:val="0047686C"/>
    <w:rsid w:val="004768F4"/>
    <w:rsid w:val="004772F3"/>
    <w:rsid w:val="004801C5"/>
    <w:rsid w:val="00484D36"/>
    <w:rsid w:val="00487302"/>
    <w:rsid w:val="00491909"/>
    <w:rsid w:val="00492BDB"/>
    <w:rsid w:val="00493A48"/>
    <w:rsid w:val="00494A2F"/>
    <w:rsid w:val="004A0ADE"/>
    <w:rsid w:val="004B19C1"/>
    <w:rsid w:val="004B1CF8"/>
    <w:rsid w:val="004B5408"/>
    <w:rsid w:val="004B7653"/>
    <w:rsid w:val="004B7E8B"/>
    <w:rsid w:val="004C41B2"/>
    <w:rsid w:val="004C46DB"/>
    <w:rsid w:val="004C7DCD"/>
    <w:rsid w:val="004D0A2D"/>
    <w:rsid w:val="004D1AE4"/>
    <w:rsid w:val="004D57B2"/>
    <w:rsid w:val="004D6B74"/>
    <w:rsid w:val="004E218C"/>
    <w:rsid w:val="004E479E"/>
    <w:rsid w:val="004E4F44"/>
    <w:rsid w:val="004F571F"/>
    <w:rsid w:val="004F6EBE"/>
    <w:rsid w:val="00500625"/>
    <w:rsid w:val="005010DA"/>
    <w:rsid w:val="005018C7"/>
    <w:rsid w:val="005020CD"/>
    <w:rsid w:val="00503575"/>
    <w:rsid w:val="00503E2D"/>
    <w:rsid w:val="0050508E"/>
    <w:rsid w:val="00505DB6"/>
    <w:rsid w:val="0050700C"/>
    <w:rsid w:val="005107EF"/>
    <w:rsid w:val="00512AE3"/>
    <w:rsid w:val="005163E4"/>
    <w:rsid w:val="00517AC4"/>
    <w:rsid w:val="00523A69"/>
    <w:rsid w:val="005257E5"/>
    <w:rsid w:val="00530EE2"/>
    <w:rsid w:val="005310E9"/>
    <w:rsid w:val="0053292B"/>
    <w:rsid w:val="005339B6"/>
    <w:rsid w:val="00533CE0"/>
    <w:rsid w:val="005404FE"/>
    <w:rsid w:val="00541793"/>
    <w:rsid w:val="00541F1F"/>
    <w:rsid w:val="00543011"/>
    <w:rsid w:val="00546D51"/>
    <w:rsid w:val="00547CD5"/>
    <w:rsid w:val="00547FDA"/>
    <w:rsid w:val="00547FDB"/>
    <w:rsid w:val="00550821"/>
    <w:rsid w:val="00552202"/>
    <w:rsid w:val="00553FF0"/>
    <w:rsid w:val="00554E88"/>
    <w:rsid w:val="00555D1C"/>
    <w:rsid w:val="0055619D"/>
    <w:rsid w:val="00557404"/>
    <w:rsid w:val="00562360"/>
    <w:rsid w:val="0056782A"/>
    <w:rsid w:val="00570DFD"/>
    <w:rsid w:val="00571B6B"/>
    <w:rsid w:val="005744EA"/>
    <w:rsid w:val="00576F35"/>
    <w:rsid w:val="0058182B"/>
    <w:rsid w:val="005826CD"/>
    <w:rsid w:val="00586C7A"/>
    <w:rsid w:val="005909E5"/>
    <w:rsid w:val="00592F21"/>
    <w:rsid w:val="00593680"/>
    <w:rsid w:val="00594B5A"/>
    <w:rsid w:val="0059521D"/>
    <w:rsid w:val="00597C18"/>
    <w:rsid w:val="005A0CA0"/>
    <w:rsid w:val="005A1178"/>
    <w:rsid w:val="005A1D2F"/>
    <w:rsid w:val="005A31F1"/>
    <w:rsid w:val="005A4716"/>
    <w:rsid w:val="005A59E3"/>
    <w:rsid w:val="005A6C88"/>
    <w:rsid w:val="005A748F"/>
    <w:rsid w:val="005B21BA"/>
    <w:rsid w:val="005B3C19"/>
    <w:rsid w:val="005B3EE3"/>
    <w:rsid w:val="005B4164"/>
    <w:rsid w:val="005B5D69"/>
    <w:rsid w:val="005B72E4"/>
    <w:rsid w:val="005C5DCE"/>
    <w:rsid w:val="005D0D13"/>
    <w:rsid w:val="005D1116"/>
    <w:rsid w:val="005D4A40"/>
    <w:rsid w:val="005D5446"/>
    <w:rsid w:val="005D5E4F"/>
    <w:rsid w:val="005D5FDA"/>
    <w:rsid w:val="005E4C87"/>
    <w:rsid w:val="005E530C"/>
    <w:rsid w:val="005E5D2D"/>
    <w:rsid w:val="005E62FA"/>
    <w:rsid w:val="005E696B"/>
    <w:rsid w:val="005E70F7"/>
    <w:rsid w:val="005E7E92"/>
    <w:rsid w:val="005F68F7"/>
    <w:rsid w:val="005F753E"/>
    <w:rsid w:val="0060244A"/>
    <w:rsid w:val="00604119"/>
    <w:rsid w:val="006052E7"/>
    <w:rsid w:val="00610664"/>
    <w:rsid w:val="00612207"/>
    <w:rsid w:val="00613E73"/>
    <w:rsid w:val="006146D7"/>
    <w:rsid w:val="00615EB7"/>
    <w:rsid w:val="00616863"/>
    <w:rsid w:val="0062022B"/>
    <w:rsid w:val="00623182"/>
    <w:rsid w:val="00624793"/>
    <w:rsid w:val="00624F65"/>
    <w:rsid w:val="00631D9A"/>
    <w:rsid w:val="0063423E"/>
    <w:rsid w:val="006352BC"/>
    <w:rsid w:val="00635E73"/>
    <w:rsid w:val="00636C55"/>
    <w:rsid w:val="00637E00"/>
    <w:rsid w:val="0064132D"/>
    <w:rsid w:val="00641353"/>
    <w:rsid w:val="00641EC2"/>
    <w:rsid w:val="006426F9"/>
    <w:rsid w:val="006429F9"/>
    <w:rsid w:val="00642A55"/>
    <w:rsid w:val="00643AA0"/>
    <w:rsid w:val="00644AE4"/>
    <w:rsid w:val="00644FAC"/>
    <w:rsid w:val="0064513F"/>
    <w:rsid w:val="0064713A"/>
    <w:rsid w:val="00650FD0"/>
    <w:rsid w:val="00652C48"/>
    <w:rsid w:val="006531B8"/>
    <w:rsid w:val="00654405"/>
    <w:rsid w:val="00654BA0"/>
    <w:rsid w:val="00655A2C"/>
    <w:rsid w:val="00656374"/>
    <w:rsid w:val="00660607"/>
    <w:rsid w:val="00660CE8"/>
    <w:rsid w:val="006610BF"/>
    <w:rsid w:val="006610F9"/>
    <w:rsid w:val="0066161C"/>
    <w:rsid w:val="00662669"/>
    <w:rsid w:val="00662DAF"/>
    <w:rsid w:val="00663C2F"/>
    <w:rsid w:val="00665627"/>
    <w:rsid w:val="00667DEF"/>
    <w:rsid w:val="00667ED5"/>
    <w:rsid w:val="00671126"/>
    <w:rsid w:val="00673B9D"/>
    <w:rsid w:val="006742D0"/>
    <w:rsid w:val="00677CE5"/>
    <w:rsid w:val="00682A1E"/>
    <w:rsid w:val="00683130"/>
    <w:rsid w:val="00686397"/>
    <w:rsid w:val="00686F38"/>
    <w:rsid w:val="00687B70"/>
    <w:rsid w:val="00687BB4"/>
    <w:rsid w:val="00690847"/>
    <w:rsid w:val="00691752"/>
    <w:rsid w:val="006927D4"/>
    <w:rsid w:val="006940A3"/>
    <w:rsid w:val="006945F7"/>
    <w:rsid w:val="0069574B"/>
    <w:rsid w:val="00697B94"/>
    <w:rsid w:val="006A0BD1"/>
    <w:rsid w:val="006A1C43"/>
    <w:rsid w:val="006A22C3"/>
    <w:rsid w:val="006B2544"/>
    <w:rsid w:val="006B5216"/>
    <w:rsid w:val="006B721D"/>
    <w:rsid w:val="006B752D"/>
    <w:rsid w:val="006C09C4"/>
    <w:rsid w:val="006C128C"/>
    <w:rsid w:val="006C15C9"/>
    <w:rsid w:val="006C202D"/>
    <w:rsid w:val="006D2320"/>
    <w:rsid w:val="006D56C5"/>
    <w:rsid w:val="006D79C1"/>
    <w:rsid w:val="006E077C"/>
    <w:rsid w:val="006E0E11"/>
    <w:rsid w:val="006E13A7"/>
    <w:rsid w:val="006E2C0D"/>
    <w:rsid w:val="006E641C"/>
    <w:rsid w:val="006E7876"/>
    <w:rsid w:val="006F05AF"/>
    <w:rsid w:val="006F1ACD"/>
    <w:rsid w:val="00705F67"/>
    <w:rsid w:val="00707EF3"/>
    <w:rsid w:val="00710442"/>
    <w:rsid w:val="00710592"/>
    <w:rsid w:val="00712100"/>
    <w:rsid w:val="00712D65"/>
    <w:rsid w:val="00712EC8"/>
    <w:rsid w:val="007130A0"/>
    <w:rsid w:val="00714D0D"/>
    <w:rsid w:val="007164CE"/>
    <w:rsid w:val="00716537"/>
    <w:rsid w:val="00723025"/>
    <w:rsid w:val="00723C2C"/>
    <w:rsid w:val="00726B5D"/>
    <w:rsid w:val="007271B0"/>
    <w:rsid w:val="00727904"/>
    <w:rsid w:val="00731099"/>
    <w:rsid w:val="00734B22"/>
    <w:rsid w:val="00736613"/>
    <w:rsid w:val="00736DB0"/>
    <w:rsid w:val="007406B4"/>
    <w:rsid w:val="007412DA"/>
    <w:rsid w:val="007435A4"/>
    <w:rsid w:val="00744792"/>
    <w:rsid w:val="007477EF"/>
    <w:rsid w:val="0074785F"/>
    <w:rsid w:val="00750E75"/>
    <w:rsid w:val="0075311B"/>
    <w:rsid w:val="007611B5"/>
    <w:rsid w:val="00761DB5"/>
    <w:rsid w:val="00761FD6"/>
    <w:rsid w:val="007634C4"/>
    <w:rsid w:val="00766491"/>
    <w:rsid w:val="00770D68"/>
    <w:rsid w:val="00770FD8"/>
    <w:rsid w:val="0077270B"/>
    <w:rsid w:val="007733E1"/>
    <w:rsid w:val="00774C5B"/>
    <w:rsid w:val="007750E3"/>
    <w:rsid w:val="007761AE"/>
    <w:rsid w:val="0078155F"/>
    <w:rsid w:val="007831D7"/>
    <w:rsid w:val="00786671"/>
    <w:rsid w:val="007869BA"/>
    <w:rsid w:val="00792194"/>
    <w:rsid w:val="007963EF"/>
    <w:rsid w:val="00797E0B"/>
    <w:rsid w:val="007A15F5"/>
    <w:rsid w:val="007A5842"/>
    <w:rsid w:val="007A5918"/>
    <w:rsid w:val="007A61B5"/>
    <w:rsid w:val="007B06FA"/>
    <w:rsid w:val="007B1BEE"/>
    <w:rsid w:val="007B3843"/>
    <w:rsid w:val="007B4CAC"/>
    <w:rsid w:val="007B5A85"/>
    <w:rsid w:val="007B5BE1"/>
    <w:rsid w:val="007C20DA"/>
    <w:rsid w:val="007C294C"/>
    <w:rsid w:val="007C6697"/>
    <w:rsid w:val="007C6CE1"/>
    <w:rsid w:val="007D0201"/>
    <w:rsid w:val="007D0525"/>
    <w:rsid w:val="007D1574"/>
    <w:rsid w:val="007D289B"/>
    <w:rsid w:val="007D3D5D"/>
    <w:rsid w:val="007D4278"/>
    <w:rsid w:val="007D4F54"/>
    <w:rsid w:val="007D7CE1"/>
    <w:rsid w:val="007E04D2"/>
    <w:rsid w:val="007E19C3"/>
    <w:rsid w:val="007E3AE3"/>
    <w:rsid w:val="007E3F20"/>
    <w:rsid w:val="007E59CC"/>
    <w:rsid w:val="007E68E8"/>
    <w:rsid w:val="007F0C89"/>
    <w:rsid w:val="007F13CA"/>
    <w:rsid w:val="007F159C"/>
    <w:rsid w:val="007F22ED"/>
    <w:rsid w:val="007F5338"/>
    <w:rsid w:val="007F67BB"/>
    <w:rsid w:val="008030E6"/>
    <w:rsid w:val="00803810"/>
    <w:rsid w:val="00806A2E"/>
    <w:rsid w:val="00807036"/>
    <w:rsid w:val="00811815"/>
    <w:rsid w:val="00813165"/>
    <w:rsid w:val="008137E6"/>
    <w:rsid w:val="0081460E"/>
    <w:rsid w:val="00815042"/>
    <w:rsid w:val="00820142"/>
    <w:rsid w:val="0082081D"/>
    <w:rsid w:val="008236F6"/>
    <w:rsid w:val="00830332"/>
    <w:rsid w:val="0083100A"/>
    <w:rsid w:val="0083324A"/>
    <w:rsid w:val="008352D4"/>
    <w:rsid w:val="00842021"/>
    <w:rsid w:val="0084224D"/>
    <w:rsid w:val="00843503"/>
    <w:rsid w:val="008435AC"/>
    <w:rsid w:val="008436B2"/>
    <w:rsid w:val="00843AAF"/>
    <w:rsid w:val="008475DD"/>
    <w:rsid w:val="0085034D"/>
    <w:rsid w:val="00854BFD"/>
    <w:rsid w:val="00856A7A"/>
    <w:rsid w:val="00856EB3"/>
    <w:rsid w:val="00857A9A"/>
    <w:rsid w:val="00862209"/>
    <w:rsid w:val="0086233B"/>
    <w:rsid w:val="008633FF"/>
    <w:rsid w:val="008658C4"/>
    <w:rsid w:val="00867693"/>
    <w:rsid w:val="0087046E"/>
    <w:rsid w:val="008709FE"/>
    <w:rsid w:val="00870B40"/>
    <w:rsid w:val="008743EF"/>
    <w:rsid w:val="00874A16"/>
    <w:rsid w:val="00876FC5"/>
    <w:rsid w:val="008771AE"/>
    <w:rsid w:val="00880171"/>
    <w:rsid w:val="0088387D"/>
    <w:rsid w:val="008839BE"/>
    <w:rsid w:val="00883D39"/>
    <w:rsid w:val="00884098"/>
    <w:rsid w:val="008868CA"/>
    <w:rsid w:val="00886FC7"/>
    <w:rsid w:val="008871B3"/>
    <w:rsid w:val="0088790C"/>
    <w:rsid w:val="008906A2"/>
    <w:rsid w:val="008924A8"/>
    <w:rsid w:val="00894088"/>
    <w:rsid w:val="008954F3"/>
    <w:rsid w:val="0089568A"/>
    <w:rsid w:val="008A1953"/>
    <w:rsid w:val="008A3872"/>
    <w:rsid w:val="008A4CD1"/>
    <w:rsid w:val="008A5137"/>
    <w:rsid w:val="008A5CFE"/>
    <w:rsid w:val="008A7968"/>
    <w:rsid w:val="008B0012"/>
    <w:rsid w:val="008B02EE"/>
    <w:rsid w:val="008B036C"/>
    <w:rsid w:val="008B062A"/>
    <w:rsid w:val="008B17A3"/>
    <w:rsid w:val="008B2059"/>
    <w:rsid w:val="008B24AA"/>
    <w:rsid w:val="008B36C9"/>
    <w:rsid w:val="008B4B37"/>
    <w:rsid w:val="008B5A59"/>
    <w:rsid w:val="008B6EB9"/>
    <w:rsid w:val="008C1A14"/>
    <w:rsid w:val="008C1EE7"/>
    <w:rsid w:val="008C20ED"/>
    <w:rsid w:val="008C42EC"/>
    <w:rsid w:val="008C4DCD"/>
    <w:rsid w:val="008C6392"/>
    <w:rsid w:val="008C7053"/>
    <w:rsid w:val="008C77EB"/>
    <w:rsid w:val="008D1417"/>
    <w:rsid w:val="008D147B"/>
    <w:rsid w:val="008D1F84"/>
    <w:rsid w:val="008D25D5"/>
    <w:rsid w:val="008D2939"/>
    <w:rsid w:val="008D3086"/>
    <w:rsid w:val="008D3752"/>
    <w:rsid w:val="008D4FA9"/>
    <w:rsid w:val="008E0D59"/>
    <w:rsid w:val="008E401C"/>
    <w:rsid w:val="008E4474"/>
    <w:rsid w:val="008E4980"/>
    <w:rsid w:val="008E6E79"/>
    <w:rsid w:val="008F0DC4"/>
    <w:rsid w:val="00903198"/>
    <w:rsid w:val="009035B7"/>
    <w:rsid w:val="00903D69"/>
    <w:rsid w:val="0090429B"/>
    <w:rsid w:val="00905C6C"/>
    <w:rsid w:val="00907D4D"/>
    <w:rsid w:val="00910445"/>
    <w:rsid w:val="00911440"/>
    <w:rsid w:val="00912B38"/>
    <w:rsid w:val="009131A6"/>
    <w:rsid w:val="0091472E"/>
    <w:rsid w:val="00915087"/>
    <w:rsid w:val="009159C9"/>
    <w:rsid w:val="00915BE0"/>
    <w:rsid w:val="00916AD1"/>
    <w:rsid w:val="00916E93"/>
    <w:rsid w:val="009209AE"/>
    <w:rsid w:val="009223EB"/>
    <w:rsid w:val="00923107"/>
    <w:rsid w:val="009238B5"/>
    <w:rsid w:val="00925CCA"/>
    <w:rsid w:val="00926DCD"/>
    <w:rsid w:val="00926E25"/>
    <w:rsid w:val="00930454"/>
    <w:rsid w:val="00932E80"/>
    <w:rsid w:val="00934BA0"/>
    <w:rsid w:val="00935878"/>
    <w:rsid w:val="00935C51"/>
    <w:rsid w:val="00936B55"/>
    <w:rsid w:val="00942E4B"/>
    <w:rsid w:val="009445E0"/>
    <w:rsid w:val="00945185"/>
    <w:rsid w:val="00945221"/>
    <w:rsid w:val="00946B3B"/>
    <w:rsid w:val="0094712F"/>
    <w:rsid w:val="00947762"/>
    <w:rsid w:val="00947D70"/>
    <w:rsid w:val="00955D35"/>
    <w:rsid w:val="009560CD"/>
    <w:rsid w:val="00956C8A"/>
    <w:rsid w:val="00956E6E"/>
    <w:rsid w:val="00960D7C"/>
    <w:rsid w:val="00960DF7"/>
    <w:rsid w:val="00961826"/>
    <w:rsid w:val="009622EA"/>
    <w:rsid w:val="00962C98"/>
    <w:rsid w:val="00964F21"/>
    <w:rsid w:val="00964F77"/>
    <w:rsid w:val="0096590B"/>
    <w:rsid w:val="00965A45"/>
    <w:rsid w:val="00966677"/>
    <w:rsid w:val="009677B6"/>
    <w:rsid w:val="009717AE"/>
    <w:rsid w:val="00973025"/>
    <w:rsid w:val="009805AE"/>
    <w:rsid w:val="009816C5"/>
    <w:rsid w:val="00983CCC"/>
    <w:rsid w:val="00984AD7"/>
    <w:rsid w:val="00984CB4"/>
    <w:rsid w:val="00985868"/>
    <w:rsid w:val="00992458"/>
    <w:rsid w:val="0099297C"/>
    <w:rsid w:val="009A090F"/>
    <w:rsid w:val="009A1A95"/>
    <w:rsid w:val="009A4978"/>
    <w:rsid w:val="009A4DE9"/>
    <w:rsid w:val="009A72DD"/>
    <w:rsid w:val="009B13A3"/>
    <w:rsid w:val="009B2842"/>
    <w:rsid w:val="009B3CB6"/>
    <w:rsid w:val="009B4F1E"/>
    <w:rsid w:val="009B6571"/>
    <w:rsid w:val="009B659C"/>
    <w:rsid w:val="009C1934"/>
    <w:rsid w:val="009C20C2"/>
    <w:rsid w:val="009C2675"/>
    <w:rsid w:val="009C2696"/>
    <w:rsid w:val="009C7CED"/>
    <w:rsid w:val="009D0ECB"/>
    <w:rsid w:val="009D0FE4"/>
    <w:rsid w:val="009D2932"/>
    <w:rsid w:val="009D6F8F"/>
    <w:rsid w:val="009D7A65"/>
    <w:rsid w:val="009E352F"/>
    <w:rsid w:val="009E51AD"/>
    <w:rsid w:val="009E708D"/>
    <w:rsid w:val="009F0478"/>
    <w:rsid w:val="009F11C0"/>
    <w:rsid w:val="009F11D9"/>
    <w:rsid w:val="009F1E73"/>
    <w:rsid w:val="009F2083"/>
    <w:rsid w:val="009F2211"/>
    <w:rsid w:val="009F253A"/>
    <w:rsid w:val="009F3334"/>
    <w:rsid w:val="009F4203"/>
    <w:rsid w:val="009F68AF"/>
    <w:rsid w:val="00A00C24"/>
    <w:rsid w:val="00A024E9"/>
    <w:rsid w:val="00A028CF"/>
    <w:rsid w:val="00A03DE5"/>
    <w:rsid w:val="00A0470F"/>
    <w:rsid w:val="00A06082"/>
    <w:rsid w:val="00A06BB5"/>
    <w:rsid w:val="00A0779C"/>
    <w:rsid w:val="00A128FF"/>
    <w:rsid w:val="00A129E3"/>
    <w:rsid w:val="00A13CCA"/>
    <w:rsid w:val="00A1721B"/>
    <w:rsid w:val="00A1762C"/>
    <w:rsid w:val="00A218AF"/>
    <w:rsid w:val="00A22311"/>
    <w:rsid w:val="00A22983"/>
    <w:rsid w:val="00A22F41"/>
    <w:rsid w:val="00A2453E"/>
    <w:rsid w:val="00A25361"/>
    <w:rsid w:val="00A254E9"/>
    <w:rsid w:val="00A266CD"/>
    <w:rsid w:val="00A26D16"/>
    <w:rsid w:val="00A2738C"/>
    <w:rsid w:val="00A304F9"/>
    <w:rsid w:val="00A3720C"/>
    <w:rsid w:val="00A37326"/>
    <w:rsid w:val="00A3796C"/>
    <w:rsid w:val="00A41DA9"/>
    <w:rsid w:val="00A45A67"/>
    <w:rsid w:val="00A47FB3"/>
    <w:rsid w:val="00A5057A"/>
    <w:rsid w:val="00A50A8A"/>
    <w:rsid w:val="00A51197"/>
    <w:rsid w:val="00A51552"/>
    <w:rsid w:val="00A6107E"/>
    <w:rsid w:val="00A63C08"/>
    <w:rsid w:val="00A6639F"/>
    <w:rsid w:val="00A67AFB"/>
    <w:rsid w:val="00A67C4E"/>
    <w:rsid w:val="00A701AE"/>
    <w:rsid w:val="00A77591"/>
    <w:rsid w:val="00A77FDF"/>
    <w:rsid w:val="00A80F87"/>
    <w:rsid w:val="00A84114"/>
    <w:rsid w:val="00A853A1"/>
    <w:rsid w:val="00A85765"/>
    <w:rsid w:val="00A86FA2"/>
    <w:rsid w:val="00A9023D"/>
    <w:rsid w:val="00A90ABD"/>
    <w:rsid w:val="00A93848"/>
    <w:rsid w:val="00A95EBB"/>
    <w:rsid w:val="00AA07F9"/>
    <w:rsid w:val="00AA0D12"/>
    <w:rsid w:val="00AA774E"/>
    <w:rsid w:val="00AB0ABE"/>
    <w:rsid w:val="00AB4490"/>
    <w:rsid w:val="00AB736C"/>
    <w:rsid w:val="00AC3C4F"/>
    <w:rsid w:val="00AC4470"/>
    <w:rsid w:val="00AC7EAB"/>
    <w:rsid w:val="00AD2322"/>
    <w:rsid w:val="00AD4A4F"/>
    <w:rsid w:val="00AD4E06"/>
    <w:rsid w:val="00AD6083"/>
    <w:rsid w:val="00AE1091"/>
    <w:rsid w:val="00AE1101"/>
    <w:rsid w:val="00AE12DC"/>
    <w:rsid w:val="00AE143B"/>
    <w:rsid w:val="00AE5EBF"/>
    <w:rsid w:val="00AE69FB"/>
    <w:rsid w:val="00AF0F2D"/>
    <w:rsid w:val="00AF425F"/>
    <w:rsid w:val="00AF6CF9"/>
    <w:rsid w:val="00B00351"/>
    <w:rsid w:val="00B01E48"/>
    <w:rsid w:val="00B04374"/>
    <w:rsid w:val="00B058A8"/>
    <w:rsid w:val="00B10959"/>
    <w:rsid w:val="00B11AF2"/>
    <w:rsid w:val="00B17DCB"/>
    <w:rsid w:val="00B204E0"/>
    <w:rsid w:val="00B22B51"/>
    <w:rsid w:val="00B24813"/>
    <w:rsid w:val="00B31401"/>
    <w:rsid w:val="00B329A0"/>
    <w:rsid w:val="00B33FC7"/>
    <w:rsid w:val="00B346C0"/>
    <w:rsid w:val="00B34746"/>
    <w:rsid w:val="00B349C2"/>
    <w:rsid w:val="00B357B1"/>
    <w:rsid w:val="00B403EF"/>
    <w:rsid w:val="00B41995"/>
    <w:rsid w:val="00B449B4"/>
    <w:rsid w:val="00B46DEF"/>
    <w:rsid w:val="00B47293"/>
    <w:rsid w:val="00B479E3"/>
    <w:rsid w:val="00B47C56"/>
    <w:rsid w:val="00B50B13"/>
    <w:rsid w:val="00B5449F"/>
    <w:rsid w:val="00B54DC2"/>
    <w:rsid w:val="00B56D4D"/>
    <w:rsid w:val="00B57784"/>
    <w:rsid w:val="00B57B3B"/>
    <w:rsid w:val="00B6000A"/>
    <w:rsid w:val="00B609CE"/>
    <w:rsid w:val="00B665EA"/>
    <w:rsid w:val="00B7028D"/>
    <w:rsid w:val="00B720EB"/>
    <w:rsid w:val="00B72A4E"/>
    <w:rsid w:val="00B730EE"/>
    <w:rsid w:val="00B7323B"/>
    <w:rsid w:val="00B76C0E"/>
    <w:rsid w:val="00B7709A"/>
    <w:rsid w:val="00B84BEB"/>
    <w:rsid w:val="00B8501F"/>
    <w:rsid w:val="00B851CF"/>
    <w:rsid w:val="00B86751"/>
    <w:rsid w:val="00B8681E"/>
    <w:rsid w:val="00B875EB"/>
    <w:rsid w:val="00B90C48"/>
    <w:rsid w:val="00B93131"/>
    <w:rsid w:val="00B94702"/>
    <w:rsid w:val="00BA14D3"/>
    <w:rsid w:val="00BA14DD"/>
    <w:rsid w:val="00BA503E"/>
    <w:rsid w:val="00BA68AB"/>
    <w:rsid w:val="00BA7025"/>
    <w:rsid w:val="00BA79B9"/>
    <w:rsid w:val="00BB731F"/>
    <w:rsid w:val="00BB754C"/>
    <w:rsid w:val="00BB7A3D"/>
    <w:rsid w:val="00BC0024"/>
    <w:rsid w:val="00BC1F22"/>
    <w:rsid w:val="00BC2CCE"/>
    <w:rsid w:val="00BC2D17"/>
    <w:rsid w:val="00BC3298"/>
    <w:rsid w:val="00BC46F8"/>
    <w:rsid w:val="00BC5EFF"/>
    <w:rsid w:val="00BC6B52"/>
    <w:rsid w:val="00BC6CA9"/>
    <w:rsid w:val="00BC7003"/>
    <w:rsid w:val="00BC7EB7"/>
    <w:rsid w:val="00BD2905"/>
    <w:rsid w:val="00BD2DAD"/>
    <w:rsid w:val="00BD448C"/>
    <w:rsid w:val="00BD6189"/>
    <w:rsid w:val="00BD71E0"/>
    <w:rsid w:val="00BD7C22"/>
    <w:rsid w:val="00BE0186"/>
    <w:rsid w:val="00BE2A57"/>
    <w:rsid w:val="00BE3B1B"/>
    <w:rsid w:val="00BE4DE8"/>
    <w:rsid w:val="00BE602D"/>
    <w:rsid w:val="00BE6FB0"/>
    <w:rsid w:val="00BF00D3"/>
    <w:rsid w:val="00BF02FC"/>
    <w:rsid w:val="00BF04FE"/>
    <w:rsid w:val="00BF1C5A"/>
    <w:rsid w:val="00BF291D"/>
    <w:rsid w:val="00BF350A"/>
    <w:rsid w:val="00BF46B3"/>
    <w:rsid w:val="00C00923"/>
    <w:rsid w:val="00C00968"/>
    <w:rsid w:val="00C04041"/>
    <w:rsid w:val="00C06044"/>
    <w:rsid w:val="00C077BD"/>
    <w:rsid w:val="00C07C2A"/>
    <w:rsid w:val="00C10EC0"/>
    <w:rsid w:val="00C113B3"/>
    <w:rsid w:val="00C13AD5"/>
    <w:rsid w:val="00C15A7C"/>
    <w:rsid w:val="00C15F7F"/>
    <w:rsid w:val="00C165A7"/>
    <w:rsid w:val="00C16BF3"/>
    <w:rsid w:val="00C16F46"/>
    <w:rsid w:val="00C17342"/>
    <w:rsid w:val="00C17ECC"/>
    <w:rsid w:val="00C20BF8"/>
    <w:rsid w:val="00C22828"/>
    <w:rsid w:val="00C23393"/>
    <w:rsid w:val="00C2360C"/>
    <w:rsid w:val="00C25514"/>
    <w:rsid w:val="00C2687C"/>
    <w:rsid w:val="00C3013C"/>
    <w:rsid w:val="00C31F0F"/>
    <w:rsid w:val="00C322BB"/>
    <w:rsid w:val="00C34FF4"/>
    <w:rsid w:val="00C35305"/>
    <w:rsid w:val="00C363F7"/>
    <w:rsid w:val="00C477C9"/>
    <w:rsid w:val="00C4786B"/>
    <w:rsid w:val="00C50480"/>
    <w:rsid w:val="00C5237E"/>
    <w:rsid w:val="00C5552E"/>
    <w:rsid w:val="00C56632"/>
    <w:rsid w:val="00C60260"/>
    <w:rsid w:val="00C61317"/>
    <w:rsid w:val="00C635BD"/>
    <w:rsid w:val="00C6399B"/>
    <w:rsid w:val="00C6423D"/>
    <w:rsid w:val="00C6507E"/>
    <w:rsid w:val="00C65F6C"/>
    <w:rsid w:val="00C702DB"/>
    <w:rsid w:val="00C712C6"/>
    <w:rsid w:val="00C7241C"/>
    <w:rsid w:val="00C72FE8"/>
    <w:rsid w:val="00C7336A"/>
    <w:rsid w:val="00C73FB6"/>
    <w:rsid w:val="00C740AC"/>
    <w:rsid w:val="00C744FB"/>
    <w:rsid w:val="00C80621"/>
    <w:rsid w:val="00C80F8F"/>
    <w:rsid w:val="00C82102"/>
    <w:rsid w:val="00C82332"/>
    <w:rsid w:val="00C82B58"/>
    <w:rsid w:val="00C842A7"/>
    <w:rsid w:val="00C878CE"/>
    <w:rsid w:val="00C87C1D"/>
    <w:rsid w:val="00C87E29"/>
    <w:rsid w:val="00C901F1"/>
    <w:rsid w:val="00C911F9"/>
    <w:rsid w:val="00C91885"/>
    <w:rsid w:val="00C932E1"/>
    <w:rsid w:val="00C93608"/>
    <w:rsid w:val="00C9372C"/>
    <w:rsid w:val="00C9397D"/>
    <w:rsid w:val="00C939DA"/>
    <w:rsid w:val="00CA2615"/>
    <w:rsid w:val="00CA2716"/>
    <w:rsid w:val="00CA751B"/>
    <w:rsid w:val="00CB007A"/>
    <w:rsid w:val="00CB0278"/>
    <w:rsid w:val="00CB0A4D"/>
    <w:rsid w:val="00CB1BCD"/>
    <w:rsid w:val="00CB5A2C"/>
    <w:rsid w:val="00CB5D60"/>
    <w:rsid w:val="00CB6C64"/>
    <w:rsid w:val="00CC10EE"/>
    <w:rsid w:val="00CC28FB"/>
    <w:rsid w:val="00CC2A4E"/>
    <w:rsid w:val="00CC5D0E"/>
    <w:rsid w:val="00CD03AD"/>
    <w:rsid w:val="00CD2796"/>
    <w:rsid w:val="00CD3E62"/>
    <w:rsid w:val="00CE0246"/>
    <w:rsid w:val="00CE1930"/>
    <w:rsid w:val="00CE25B7"/>
    <w:rsid w:val="00CE3A52"/>
    <w:rsid w:val="00CE7D9A"/>
    <w:rsid w:val="00CF31FB"/>
    <w:rsid w:val="00CF6702"/>
    <w:rsid w:val="00CF737E"/>
    <w:rsid w:val="00CF7CF7"/>
    <w:rsid w:val="00D00512"/>
    <w:rsid w:val="00D00AB5"/>
    <w:rsid w:val="00D018D8"/>
    <w:rsid w:val="00D02581"/>
    <w:rsid w:val="00D0383C"/>
    <w:rsid w:val="00D11993"/>
    <w:rsid w:val="00D11E90"/>
    <w:rsid w:val="00D1347F"/>
    <w:rsid w:val="00D13DED"/>
    <w:rsid w:val="00D153FF"/>
    <w:rsid w:val="00D1725D"/>
    <w:rsid w:val="00D20524"/>
    <w:rsid w:val="00D228C8"/>
    <w:rsid w:val="00D22E19"/>
    <w:rsid w:val="00D25910"/>
    <w:rsid w:val="00D25A0D"/>
    <w:rsid w:val="00D25B92"/>
    <w:rsid w:val="00D2604A"/>
    <w:rsid w:val="00D265AB"/>
    <w:rsid w:val="00D30E66"/>
    <w:rsid w:val="00D31E96"/>
    <w:rsid w:val="00D32C3F"/>
    <w:rsid w:val="00D32E4B"/>
    <w:rsid w:val="00D36503"/>
    <w:rsid w:val="00D40141"/>
    <w:rsid w:val="00D427C4"/>
    <w:rsid w:val="00D436BC"/>
    <w:rsid w:val="00D503E3"/>
    <w:rsid w:val="00D50EF8"/>
    <w:rsid w:val="00D51265"/>
    <w:rsid w:val="00D51E33"/>
    <w:rsid w:val="00D526F3"/>
    <w:rsid w:val="00D54896"/>
    <w:rsid w:val="00D54EDA"/>
    <w:rsid w:val="00D56180"/>
    <w:rsid w:val="00D56B94"/>
    <w:rsid w:val="00D56BE6"/>
    <w:rsid w:val="00D57AFA"/>
    <w:rsid w:val="00D607ED"/>
    <w:rsid w:val="00D62672"/>
    <w:rsid w:val="00D62EC3"/>
    <w:rsid w:val="00D63A08"/>
    <w:rsid w:val="00D63E63"/>
    <w:rsid w:val="00D66477"/>
    <w:rsid w:val="00D7188E"/>
    <w:rsid w:val="00D77EF6"/>
    <w:rsid w:val="00D8088D"/>
    <w:rsid w:val="00D811BA"/>
    <w:rsid w:val="00D83DD6"/>
    <w:rsid w:val="00D86440"/>
    <w:rsid w:val="00D871C1"/>
    <w:rsid w:val="00D90756"/>
    <w:rsid w:val="00D90C71"/>
    <w:rsid w:val="00D969C9"/>
    <w:rsid w:val="00DA1C82"/>
    <w:rsid w:val="00DA1FBA"/>
    <w:rsid w:val="00DA2383"/>
    <w:rsid w:val="00DA45B5"/>
    <w:rsid w:val="00DA50B7"/>
    <w:rsid w:val="00DA6990"/>
    <w:rsid w:val="00DA6D8F"/>
    <w:rsid w:val="00DA7472"/>
    <w:rsid w:val="00DB0125"/>
    <w:rsid w:val="00DB048A"/>
    <w:rsid w:val="00DB066B"/>
    <w:rsid w:val="00DB2906"/>
    <w:rsid w:val="00DB3605"/>
    <w:rsid w:val="00DB407B"/>
    <w:rsid w:val="00DB65E9"/>
    <w:rsid w:val="00DB6E42"/>
    <w:rsid w:val="00DC0471"/>
    <w:rsid w:val="00DC0A4A"/>
    <w:rsid w:val="00DC32C7"/>
    <w:rsid w:val="00DC6ED5"/>
    <w:rsid w:val="00DD13CD"/>
    <w:rsid w:val="00DD3513"/>
    <w:rsid w:val="00DD4143"/>
    <w:rsid w:val="00DD5672"/>
    <w:rsid w:val="00DD74CF"/>
    <w:rsid w:val="00DE0028"/>
    <w:rsid w:val="00DE131F"/>
    <w:rsid w:val="00DE2959"/>
    <w:rsid w:val="00DE44BC"/>
    <w:rsid w:val="00DE4F61"/>
    <w:rsid w:val="00DE5216"/>
    <w:rsid w:val="00DE537F"/>
    <w:rsid w:val="00DE6DDE"/>
    <w:rsid w:val="00DE7F02"/>
    <w:rsid w:val="00DF01DA"/>
    <w:rsid w:val="00DF1480"/>
    <w:rsid w:val="00DF15A3"/>
    <w:rsid w:val="00DF30E8"/>
    <w:rsid w:val="00DF4340"/>
    <w:rsid w:val="00DF4700"/>
    <w:rsid w:val="00E01784"/>
    <w:rsid w:val="00E01B22"/>
    <w:rsid w:val="00E05D2D"/>
    <w:rsid w:val="00E05FDA"/>
    <w:rsid w:val="00E074D2"/>
    <w:rsid w:val="00E10671"/>
    <w:rsid w:val="00E10B22"/>
    <w:rsid w:val="00E12373"/>
    <w:rsid w:val="00E14E7D"/>
    <w:rsid w:val="00E20B53"/>
    <w:rsid w:val="00E2109E"/>
    <w:rsid w:val="00E228E2"/>
    <w:rsid w:val="00E23BF4"/>
    <w:rsid w:val="00E23C22"/>
    <w:rsid w:val="00E23CAA"/>
    <w:rsid w:val="00E26B50"/>
    <w:rsid w:val="00E32857"/>
    <w:rsid w:val="00E32DFF"/>
    <w:rsid w:val="00E33DCE"/>
    <w:rsid w:val="00E341FF"/>
    <w:rsid w:val="00E360AD"/>
    <w:rsid w:val="00E36194"/>
    <w:rsid w:val="00E361A1"/>
    <w:rsid w:val="00E36F9F"/>
    <w:rsid w:val="00E3763A"/>
    <w:rsid w:val="00E376CF"/>
    <w:rsid w:val="00E379CF"/>
    <w:rsid w:val="00E4002D"/>
    <w:rsid w:val="00E40640"/>
    <w:rsid w:val="00E41162"/>
    <w:rsid w:val="00E4226E"/>
    <w:rsid w:val="00E446A9"/>
    <w:rsid w:val="00E46A1D"/>
    <w:rsid w:val="00E4722F"/>
    <w:rsid w:val="00E47598"/>
    <w:rsid w:val="00E53ECC"/>
    <w:rsid w:val="00E67747"/>
    <w:rsid w:val="00E6791F"/>
    <w:rsid w:val="00E72384"/>
    <w:rsid w:val="00E738F0"/>
    <w:rsid w:val="00E74731"/>
    <w:rsid w:val="00E75F22"/>
    <w:rsid w:val="00E80311"/>
    <w:rsid w:val="00E82500"/>
    <w:rsid w:val="00E825E3"/>
    <w:rsid w:val="00E8334C"/>
    <w:rsid w:val="00E835FB"/>
    <w:rsid w:val="00E83E11"/>
    <w:rsid w:val="00E84312"/>
    <w:rsid w:val="00E8475C"/>
    <w:rsid w:val="00E86E14"/>
    <w:rsid w:val="00E91F4E"/>
    <w:rsid w:val="00E9234C"/>
    <w:rsid w:val="00E9246C"/>
    <w:rsid w:val="00E92FB1"/>
    <w:rsid w:val="00E932F6"/>
    <w:rsid w:val="00E93FC4"/>
    <w:rsid w:val="00E976FA"/>
    <w:rsid w:val="00EA0084"/>
    <w:rsid w:val="00EA1020"/>
    <w:rsid w:val="00EA3191"/>
    <w:rsid w:val="00EA43BE"/>
    <w:rsid w:val="00EA4F89"/>
    <w:rsid w:val="00EA6EBB"/>
    <w:rsid w:val="00EB257B"/>
    <w:rsid w:val="00EB419D"/>
    <w:rsid w:val="00EB4B38"/>
    <w:rsid w:val="00EB50CB"/>
    <w:rsid w:val="00EB6020"/>
    <w:rsid w:val="00EB7193"/>
    <w:rsid w:val="00EC0830"/>
    <w:rsid w:val="00EC0DF4"/>
    <w:rsid w:val="00EC327C"/>
    <w:rsid w:val="00EC49FB"/>
    <w:rsid w:val="00EC564A"/>
    <w:rsid w:val="00EC5D9D"/>
    <w:rsid w:val="00EC71A6"/>
    <w:rsid w:val="00EC71A9"/>
    <w:rsid w:val="00ED20E5"/>
    <w:rsid w:val="00ED21C4"/>
    <w:rsid w:val="00ED2485"/>
    <w:rsid w:val="00ED2E14"/>
    <w:rsid w:val="00ED30BB"/>
    <w:rsid w:val="00ED3975"/>
    <w:rsid w:val="00ED3B1A"/>
    <w:rsid w:val="00ED5631"/>
    <w:rsid w:val="00ED5E4E"/>
    <w:rsid w:val="00ED7250"/>
    <w:rsid w:val="00EE0933"/>
    <w:rsid w:val="00EE2365"/>
    <w:rsid w:val="00EE65ED"/>
    <w:rsid w:val="00EE6E03"/>
    <w:rsid w:val="00EE79D0"/>
    <w:rsid w:val="00EF0201"/>
    <w:rsid w:val="00EF4073"/>
    <w:rsid w:val="00EF4180"/>
    <w:rsid w:val="00EF59B5"/>
    <w:rsid w:val="00EF6E32"/>
    <w:rsid w:val="00F0023F"/>
    <w:rsid w:val="00F00996"/>
    <w:rsid w:val="00F00B11"/>
    <w:rsid w:val="00F02808"/>
    <w:rsid w:val="00F02A00"/>
    <w:rsid w:val="00F049B3"/>
    <w:rsid w:val="00F04C78"/>
    <w:rsid w:val="00F066C2"/>
    <w:rsid w:val="00F10C83"/>
    <w:rsid w:val="00F12DDE"/>
    <w:rsid w:val="00F131F4"/>
    <w:rsid w:val="00F14F2A"/>
    <w:rsid w:val="00F1538C"/>
    <w:rsid w:val="00F209DA"/>
    <w:rsid w:val="00F21D33"/>
    <w:rsid w:val="00F22912"/>
    <w:rsid w:val="00F22FE5"/>
    <w:rsid w:val="00F24878"/>
    <w:rsid w:val="00F2688D"/>
    <w:rsid w:val="00F30170"/>
    <w:rsid w:val="00F304BE"/>
    <w:rsid w:val="00F312AB"/>
    <w:rsid w:val="00F32E14"/>
    <w:rsid w:val="00F33F84"/>
    <w:rsid w:val="00F361F2"/>
    <w:rsid w:val="00F36B26"/>
    <w:rsid w:val="00F36C9C"/>
    <w:rsid w:val="00F40F89"/>
    <w:rsid w:val="00F41B03"/>
    <w:rsid w:val="00F41C34"/>
    <w:rsid w:val="00F42D83"/>
    <w:rsid w:val="00F43357"/>
    <w:rsid w:val="00F452B1"/>
    <w:rsid w:val="00F46439"/>
    <w:rsid w:val="00F46C3A"/>
    <w:rsid w:val="00F47E37"/>
    <w:rsid w:val="00F52484"/>
    <w:rsid w:val="00F53A0E"/>
    <w:rsid w:val="00F54D3C"/>
    <w:rsid w:val="00F550E7"/>
    <w:rsid w:val="00F568E7"/>
    <w:rsid w:val="00F56D71"/>
    <w:rsid w:val="00F619DA"/>
    <w:rsid w:val="00F61B22"/>
    <w:rsid w:val="00F62362"/>
    <w:rsid w:val="00F63901"/>
    <w:rsid w:val="00F71499"/>
    <w:rsid w:val="00F72C4B"/>
    <w:rsid w:val="00F77C80"/>
    <w:rsid w:val="00F805EF"/>
    <w:rsid w:val="00F80AFE"/>
    <w:rsid w:val="00F8144B"/>
    <w:rsid w:val="00F814E6"/>
    <w:rsid w:val="00F8217E"/>
    <w:rsid w:val="00F82904"/>
    <w:rsid w:val="00F83B0C"/>
    <w:rsid w:val="00F8451E"/>
    <w:rsid w:val="00F85C04"/>
    <w:rsid w:val="00F85CBF"/>
    <w:rsid w:val="00F93907"/>
    <w:rsid w:val="00F951D2"/>
    <w:rsid w:val="00F95291"/>
    <w:rsid w:val="00FA247E"/>
    <w:rsid w:val="00FA4EE7"/>
    <w:rsid w:val="00FB04B2"/>
    <w:rsid w:val="00FB068E"/>
    <w:rsid w:val="00FB218C"/>
    <w:rsid w:val="00FB3979"/>
    <w:rsid w:val="00FB5B1E"/>
    <w:rsid w:val="00FB5BA9"/>
    <w:rsid w:val="00FC0EAF"/>
    <w:rsid w:val="00FC1A9A"/>
    <w:rsid w:val="00FC1A9F"/>
    <w:rsid w:val="00FC402F"/>
    <w:rsid w:val="00FC7E64"/>
    <w:rsid w:val="00FD0E88"/>
    <w:rsid w:val="00FD12E2"/>
    <w:rsid w:val="00FD1EB5"/>
    <w:rsid w:val="00FD30E4"/>
    <w:rsid w:val="00FD4069"/>
    <w:rsid w:val="00FD7CF5"/>
    <w:rsid w:val="00FE139F"/>
    <w:rsid w:val="00FE1827"/>
    <w:rsid w:val="00FE2696"/>
    <w:rsid w:val="00FE285A"/>
    <w:rsid w:val="00FE57B2"/>
    <w:rsid w:val="00FE76CF"/>
    <w:rsid w:val="00FF0DA5"/>
    <w:rsid w:val="00FF2AEC"/>
    <w:rsid w:val="00FF3878"/>
    <w:rsid w:val="00FF420C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f7f7f"/>
    </o:shapedefaults>
    <o:shapelayout v:ext="edit">
      <o:idmap v:ext="edit" data="1"/>
    </o:shapelayout>
  </w:shapeDefaults>
  <w:decimalSymbol w:val="."/>
  <w:listSeparator w:val=","/>
  <w14:docId w14:val="59D67480"/>
  <w15:chartTrackingRefBased/>
  <w15:docId w15:val="{D2105952-46FC-4317-B1E1-56BFDC0F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F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2B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2BC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76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5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54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1725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1725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72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1725D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172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47C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56"/>
  </w:style>
  <w:style w:type="paragraph" w:styleId="Footer">
    <w:name w:val="footer"/>
    <w:basedOn w:val="Normal"/>
    <w:link w:val="FooterChar"/>
    <w:uiPriority w:val="99"/>
    <w:unhideWhenUsed/>
    <w:rsid w:val="00B47C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56"/>
  </w:style>
  <w:style w:type="numbering" w:customStyle="1" w:styleId="Style1">
    <w:name w:val="Style1"/>
    <w:uiPriority w:val="99"/>
    <w:rsid w:val="00AB0AB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3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6352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352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laceholderText">
    <w:name w:val="Placeholder Text"/>
    <w:uiPriority w:val="99"/>
    <w:semiHidden/>
    <w:rsid w:val="00AC3C4F"/>
    <w:rPr>
      <w:color w:val="808080"/>
    </w:rPr>
  </w:style>
  <w:style w:type="character" w:customStyle="1" w:styleId="Heading3Char">
    <w:name w:val="Heading 3 Char"/>
    <w:link w:val="Heading3"/>
    <w:uiPriority w:val="9"/>
    <w:semiHidden/>
    <w:rsid w:val="006E7876"/>
    <w:rPr>
      <w:rFonts w:ascii="Cambria" w:eastAsia="Times New Roman" w:hAnsi="Cambria" w:cs="Times New Roman"/>
      <w:b/>
      <w:bCs/>
      <w:color w:val="4F81BD"/>
    </w:rPr>
  </w:style>
  <w:style w:type="paragraph" w:styleId="TOC1">
    <w:name w:val="toc 1"/>
    <w:basedOn w:val="Normal"/>
    <w:next w:val="Normal"/>
    <w:autoRedefine/>
    <w:uiPriority w:val="39"/>
    <w:unhideWhenUsed/>
    <w:rsid w:val="00DF4700"/>
    <w:pPr>
      <w:numPr>
        <w:numId w:val="2"/>
      </w:numPr>
      <w:pBdr>
        <w:bottom w:val="single" w:sz="8" w:space="1" w:color="000000"/>
      </w:pBdr>
      <w:tabs>
        <w:tab w:val="left" w:pos="8790"/>
        <w:tab w:val="center" w:pos="9389"/>
      </w:tabs>
      <w:bidi/>
      <w:spacing w:before="120" w:after="120" w:line="240" w:lineRule="auto"/>
    </w:pPr>
    <w:rPr>
      <w:rFonts w:ascii="Times New Roman" w:hAnsi="Times New Roman" w:cs="Simplified Arabic"/>
      <w:b/>
      <w:bCs/>
      <w:noProof/>
      <w:color w:val="00000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B4B37"/>
    <w:pPr>
      <w:tabs>
        <w:tab w:val="left" w:pos="569"/>
        <w:tab w:val="left" w:leader="dot" w:pos="9074"/>
        <w:tab w:val="center" w:pos="9389"/>
      </w:tabs>
      <w:bidi/>
      <w:spacing w:after="0" w:line="240" w:lineRule="auto"/>
      <w:ind w:left="569" w:hanging="284"/>
    </w:pPr>
    <w:rPr>
      <w:rFonts w:ascii="Times New Roman" w:hAnsi="Times New Roman" w:cs="Simplified Arabic"/>
      <w:noProof/>
      <w:sz w:val="27"/>
      <w:szCs w:val="27"/>
    </w:rPr>
  </w:style>
  <w:style w:type="paragraph" w:styleId="TOC3">
    <w:name w:val="toc 3"/>
    <w:basedOn w:val="Normal"/>
    <w:next w:val="Normal"/>
    <w:autoRedefine/>
    <w:uiPriority w:val="39"/>
    <w:unhideWhenUsed/>
    <w:rsid w:val="00DF4700"/>
    <w:pPr>
      <w:numPr>
        <w:numId w:val="3"/>
      </w:numPr>
      <w:tabs>
        <w:tab w:val="left" w:leader="dot" w:pos="569"/>
        <w:tab w:val="left" w:pos="1760"/>
        <w:tab w:val="left" w:leader="hyphen" w:pos="9074"/>
        <w:tab w:val="center" w:pos="9389"/>
      </w:tabs>
      <w:bidi/>
      <w:spacing w:after="0" w:line="240" w:lineRule="auto"/>
    </w:pPr>
  </w:style>
  <w:style w:type="character" w:styleId="Hyperlink">
    <w:name w:val="Hyperlink"/>
    <w:uiPriority w:val="99"/>
    <w:unhideWhenUsed/>
    <w:rsid w:val="004B19C1"/>
    <w:rPr>
      <w:color w:val="0000FF"/>
      <w:u w:val="single"/>
    </w:rPr>
  </w:style>
  <w:style w:type="paragraph" w:styleId="NoSpacing">
    <w:name w:val="No Spacing"/>
    <w:qFormat/>
    <w:rsid w:val="00E2109E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E2109E"/>
    <w:pPr>
      <w:bidi/>
      <w:spacing w:after="0" w:line="240" w:lineRule="auto"/>
    </w:pPr>
    <w:rPr>
      <w:rFonts w:ascii="Times New Roman" w:hAnsi="Times New Roman" w:cs="Simplified Arabic"/>
      <w:sz w:val="28"/>
      <w:szCs w:val="32"/>
    </w:rPr>
  </w:style>
  <w:style w:type="character" w:customStyle="1" w:styleId="BodyTextChar">
    <w:name w:val="Body Text Char"/>
    <w:link w:val="BodyText"/>
    <w:rsid w:val="00E2109E"/>
    <w:rPr>
      <w:rFonts w:ascii="Times New Roman" w:eastAsia="Times New Roman" w:hAnsi="Times New Roman" w:cs="Simplified Arabic"/>
      <w:sz w:val="28"/>
      <w:szCs w:val="32"/>
    </w:rPr>
  </w:style>
  <w:style w:type="character" w:customStyle="1" w:styleId="st">
    <w:name w:val="st"/>
    <w:basedOn w:val="DefaultParagraphFont"/>
    <w:rsid w:val="007831D7"/>
  </w:style>
  <w:style w:type="paragraph" w:styleId="NormalWeb">
    <w:name w:val="Normal (Web)"/>
    <w:basedOn w:val="Normal"/>
    <w:uiPriority w:val="99"/>
    <w:semiHidden/>
    <w:unhideWhenUsed/>
    <w:rsid w:val="007761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E1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E1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4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143B"/>
    <w:rPr>
      <w:b/>
      <w:bCs/>
      <w:sz w:val="20"/>
      <w:szCs w:val="20"/>
    </w:rPr>
  </w:style>
  <w:style w:type="character" w:customStyle="1" w:styleId="apple-converted-space">
    <w:name w:val="apple-converted-space"/>
    <w:rsid w:val="00F80AFE"/>
  </w:style>
  <w:style w:type="character" w:styleId="Emphasis">
    <w:name w:val="Emphasis"/>
    <w:uiPriority w:val="20"/>
    <w:qFormat/>
    <w:rsid w:val="00FB04B2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C25514"/>
    <w:rPr>
      <w:rFonts w:ascii="Calibri" w:eastAsia="Times New Roman" w:hAnsi="Calibri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864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825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0555">
          <w:marLeft w:val="0"/>
          <w:marRight w:val="32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737">
          <w:marLeft w:val="0"/>
          <w:marRight w:val="32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108">
          <w:marLeft w:val="0"/>
          <w:marRight w:val="32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61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554">
          <w:marLeft w:val="0"/>
          <w:marRight w:val="32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5188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8359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202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3788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130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7679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45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954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4775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66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73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15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51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65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88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8322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3343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001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5285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257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006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3755">
          <w:marLeft w:val="0"/>
          <w:marRight w:val="60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257">
          <w:marLeft w:val="0"/>
          <w:marRight w:val="60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675">
          <w:marLeft w:val="0"/>
          <w:marRight w:val="60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503">
          <w:marLeft w:val="0"/>
          <w:marRight w:val="60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193">
          <w:marLeft w:val="0"/>
          <w:marRight w:val="60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754">
          <w:marLeft w:val="0"/>
          <w:marRight w:val="60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5984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980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846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687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878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388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5787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054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558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902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620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6499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6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01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11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38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3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12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98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9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59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62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268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37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8371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7329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6883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1257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2908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6322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5325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215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532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5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8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684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807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1200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966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10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533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824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585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3614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7238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6864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136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6712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434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6135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616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4148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0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93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00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99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3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63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6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60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0798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708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8649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734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698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158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310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5463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987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406">
          <w:marLeft w:val="288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390">
          <w:marLeft w:val="0"/>
          <w:marRight w:val="60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1279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340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B4E0-CE66-4D3A-9C67-0450477E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sdg</Company>
  <LinksUpToDate>false</LinksUpToDate>
  <CharactersWithSpaces>5227</CharactersWithSpaces>
  <SharedDoc>false</SharedDoc>
  <HLinks>
    <vt:vector size="6" baseType="variant"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http://www.kfh.com/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KFH, Strategic Planning Dept;Chua Tek Yan</dc:creator>
  <cp:keywords/>
  <cp:lastModifiedBy>Chua Tek Yan</cp:lastModifiedBy>
  <cp:revision>9</cp:revision>
  <cp:lastPrinted>2013-05-02T00:56:00Z</cp:lastPrinted>
  <dcterms:created xsi:type="dcterms:W3CDTF">2018-05-07T01:20:00Z</dcterms:created>
  <dcterms:modified xsi:type="dcterms:W3CDTF">2018-05-07T01:33:00Z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f271c9cc-7e6a-4131-8c98-f0f86cd10d84</vt:lpwstr>
  </property>
  <property fmtid="{D5CDD505-2E9C-101B-9397-08002B2CF9AE}" pid="3" name="KFHData Classification">
    <vt:lpwstr>Commercial In Confidence</vt:lpwstr>
  </property>
  <property fmtid="{D5CDD505-2E9C-101B-9397-08002B2CF9AE}" pid="4" name="Classification">
    <vt:lpwstr>Document Classification: Commercial In Confidence</vt:lpwstr>
  </property>
</Properties>
</file>