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92" w:rsidRDefault="00445BBF">
      <w:r>
        <w:t xml:space="preserve">Below is a user friendly </w:t>
      </w:r>
      <w:r w:rsidR="00DB3F92">
        <w:t>way of installing the certificate</w:t>
      </w:r>
      <w:r w:rsidR="008E041C">
        <w:t xml:space="preserve">. For </w:t>
      </w:r>
      <w:r w:rsidR="008E041C" w:rsidRPr="008E041C">
        <w:rPr>
          <w:highlight w:val="green"/>
        </w:rPr>
        <w:t>MobilityOne</w:t>
      </w:r>
      <w:r w:rsidR="008E041C">
        <w:t>, two certificates are needed to be installed:</w:t>
      </w:r>
    </w:p>
    <w:p w:rsidR="008E041C" w:rsidRDefault="008E041C" w:rsidP="008E041C">
      <w:pPr>
        <w:pStyle w:val="ListParagraph"/>
        <w:numPr>
          <w:ilvl w:val="0"/>
          <w:numId w:val="3"/>
        </w:numPr>
      </w:pPr>
      <w:r w:rsidRPr="008E041C">
        <w:rPr>
          <w:b/>
          <w:highlight w:val="green"/>
        </w:rPr>
        <w:t>203.223.144.228.cer</w:t>
      </w:r>
      <w:r>
        <w:t>.</w:t>
      </w:r>
    </w:p>
    <w:p w:rsidR="008E041C" w:rsidRPr="008E041C" w:rsidRDefault="008E041C" w:rsidP="008E041C">
      <w:pPr>
        <w:pStyle w:val="ListParagraph"/>
        <w:numPr>
          <w:ilvl w:val="0"/>
          <w:numId w:val="3"/>
        </w:numPr>
      </w:pPr>
      <w:r w:rsidRPr="008509C3">
        <w:rPr>
          <w:b/>
          <w:highlight w:val="green"/>
        </w:rPr>
        <w:t>M1_CA.cer</w:t>
      </w:r>
    </w:p>
    <w:p w:rsidR="008E041C" w:rsidRDefault="008E041C" w:rsidP="008E041C">
      <w:pPr>
        <w:pStyle w:val="ListParagraph"/>
      </w:pPr>
    </w:p>
    <w:p w:rsidR="00DB3F92" w:rsidRDefault="00065EB2" w:rsidP="00065EB2">
      <w:pPr>
        <w:pStyle w:val="ListParagraph"/>
        <w:numPr>
          <w:ilvl w:val="0"/>
          <w:numId w:val="1"/>
        </w:numPr>
      </w:pPr>
      <w:r>
        <w:t>Copy the KFHTrust.jks from kfhib05 to your local pc</w:t>
      </w:r>
    </w:p>
    <w:p w:rsidR="000A196D" w:rsidRDefault="00DB3F92" w:rsidP="00DB3F92">
      <w:pPr>
        <w:pStyle w:val="ListParagraph"/>
        <w:numPr>
          <w:ilvl w:val="0"/>
          <w:numId w:val="1"/>
        </w:numPr>
      </w:pPr>
      <w:r>
        <w:t xml:space="preserve">Install </w:t>
      </w:r>
      <w:r w:rsidRPr="000C2781">
        <w:rPr>
          <w:b/>
        </w:rPr>
        <w:t>Keystore Explorer 4.0.1</w:t>
      </w:r>
      <w:r w:rsidR="006B4A48">
        <w:t xml:space="preserve"> on your local pc.</w:t>
      </w:r>
    </w:p>
    <w:p w:rsidR="00DB3F92" w:rsidRDefault="00DB3F92" w:rsidP="00DB3F92">
      <w:pPr>
        <w:ind w:firstLine="720"/>
      </w:pPr>
      <w:r>
        <w:t>After installed, open the application. The application should look like this.</w:t>
      </w:r>
    </w:p>
    <w:p w:rsidR="00DB3F92" w:rsidRDefault="00DB3F92" w:rsidP="000B3EB2">
      <w:pPr>
        <w:jc w:val="center"/>
      </w:pPr>
      <w:r>
        <w:rPr>
          <w:noProof/>
        </w:rPr>
        <w:drawing>
          <wp:inline distT="0" distB="0" distL="0" distR="0">
            <wp:extent cx="4029075" cy="3125116"/>
            <wp:effectExtent l="19050" t="19050" r="28575" b="18134"/>
            <wp:docPr id="1" name="Picture 1" descr="C:\Users\COMPAQ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25116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8A78AD" w:rsidP="00DB3F92">
      <w:pPr>
        <w:pStyle w:val="ListParagraph"/>
        <w:numPr>
          <w:ilvl w:val="0"/>
          <w:numId w:val="1"/>
        </w:numPr>
      </w:pPr>
      <w:r>
        <w:t>Click on ‘Open an existing  Keystore’</w:t>
      </w:r>
    </w:p>
    <w:p w:rsidR="008A78AD" w:rsidRDefault="008A78AD" w:rsidP="00DB3F92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56939" cy="3133725"/>
            <wp:effectExtent l="19050" t="0" r="711" b="0"/>
            <wp:docPr id="3" name="Picture 3" descr="C:\Users\COMPAQ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44" cy="313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AD" w:rsidRDefault="008A78AD" w:rsidP="008A78AD">
      <w:pPr>
        <w:pStyle w:val="ListParagraph"/>
        <w:numPr>
          <w:ilvl w:val="0"/>
          <w:numId w:val="1"/>
        </w:numPr>
      </w:pPr>
      <w:r>
        <w:t>Choose KFHTrust.jks</w:t>
      </w:r>
    </w:p>
    <w:p w:rsidR="008A78AD" w:rsidRDefault="008A78AD" w:rsidP="000B3EB2">
      <w:pPr>
        <w:ind w:left="360"/>
        <w:jc w:val="center"/>
      </w:pPr>
      <w:r>
        <w:rPr>
          <w:noProof/>
        </w:rPr>
        <w:drawing>
          <wp:inline distT="0" distB="0" distL="0" distR="0">
            <wp:extent cx="4046521" cy="3124200"/>
            <wp:effectExtent l="19050" t="0" r="0" b="0"/>
            <wp:docPr id="6" name="Picture 5" descr="C:\Users\COMPAQ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2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AD" w:rsidRDefault="008A78AD" w:rsidP="008A78AD">
      <w:pPr>
        <w:pStyle w:val="ListParagraph"/>
        <w:numPr>
          <w:ilvl w:val="0"/>
          <w:numId w:val="1"/>
        </w:numPr>
      </w:pPr>
      <w:r>
        <w:t>Enter ‘password’ as the password</w:t>
      </w:r>
    </w:p>
    <w:p w:rsidR="00DB7ACE" w:rsidRDefault="00DB7ACE" w:rsidP="00DB7ACE">
      <w:pPr>
        <w:pStyle w:val="ListParagraph"/>
      </w:pPr>
    </w:p>
    <w:p w:rsidR="008A78AD" w:rsidRDefault="008A78AD" w:rsidP="008A78AD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4038600" cy="3137532"/>
            <wp:effectExtent l="19050" t="0" r="0" b="0"/>
            <wp:docPr id="7" name="Picture 6" descr="C:\Users\COMPAQ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AD" w:rsidRDefault="008A78AD" w:rsidP="008A78AD">
      <w:pPr>
        <w:pStyle w:val="ListParagraph"/>
      </w:pPr>
    </w:p>
    <w:p w:rsidR="008A78AD" w:rsidRDefault="008A78AD" w:rsidP="008A78AD">
      <w:pPr>
        <w:pStyle w:val="ListParagraph"/>
        <w:numPr>
          <w:ilvl w:val="0"/>
          <w:numId w:val="1"/>
        </w:numPr>
      </w:pPr>
      <w:r>
        <w:t xml:space="preserve">The application should show the list of certificates in the keystore. As you can see there are two certificates:  </w:t>
      </w:r>
      <w:r w:rsidRPr="008A78AD">
        <w:rPr>
          <w:b/>
        </w:rPr>
        <w:t>kfhtrust</w:t>
      </w:r>
      <w:r>
        <w:t xml:space="preserve"> and </w:t>
      </w:r>
      <w:r w:rsidRPr="008A78AD">
        <w:rPr>
          <w:b/>
        </w:rPr>
        <w:t>m1production</w:t>
      </w:r>
      <w:r>
        <w:t>.</w:t>
      </w:r>
    </w:p>
    <w:p w:rsidR="008A78AD" w:rsidRDefault="008A78AD" w:rsidP="00937519">
      <w:pPr>
        <w:ind w:left="360"/>
        <w:jc w:val="center"/>
      </w:pPr>
      <w:r>
        <w:rPr>
          <w:noProof/>
        </w:rPr>
        <w:drawing>
          <wp:inline distT="0" distB="0" distL="0" distR="0">
            <wp:extent cx="4064426" cy="3159049"/>
            <wp:effectExtent l="19050" t="0" r="0" b="0"/>
            <wp:docPr id="8" name="Picture 7" descr="C:\Users\COMPAQ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76" cy="31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AD" w:rsidRDefault="008A78AD" w:rsidP="008A78AD">
      <w:pPr>
        <w:pStyle w:val="ListParagraph"/>
      </w:pPr>
    </w:p>
    <w:p w:rsidR="00D57D52" w:rsidRDefault="00D57D52" w:rsidP="00D57D52">
      <w:pPr>
        <w:pStyle w:val="ListParagraph"/>
        <w:numPr>
          <w:ilvl w:val="0"/>
          <w:numId w:val="1"/>
        </w:numPr>
      </w:pPr>
      <w:r>
        <w:t xml:space="preserve">Double click on the </w:t>
      </w:r>
      <w:r w:rsidRPr="00D57D52">
        <w:rPr>
          <w:b/>
        </w:rPr>
        <w:t>m1production</w:t>
      </w:r>
      <w:r>
        <w:t xml:space="preserve"> to see the certificate details</w:t>
      </w:r>
    </w:p>
    <w:p w:rsidR="00147367" w:rsidRDefault="00D57D52" w:rsidP="000B3EB2">
      <w:pPr>
        <w:jc w:val="center"/>
      </w:pPr>
      <w:r>
        <w:rPr>
          <w:noProof/>
        </w:rPr>
        <w:lastRenderedPageBreak/>
        <w:drawing>
          <wp:inline distT="0" distB="0" distL="0" distR="0">
            <wp:extent cx="4122371" cy="3190875"/>
            <wp:effectExtent l="19050" t="0" r="0" b="9525"/>
            <wp:docPr id="9" name="Picture 8" descr="C:\Users\COMPAQ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76" cy="31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67" w:rsidRDefault="00147367" w:rsidP="002154F1">
      <w:pPr>
        <w:pStyle w:val="ListParagraph"/>
        <w:numPr>
          <w:ilvl w:val="0"/>
          <w:numId w:val="1"/>
        </w:numPr>
      </w:pPr>
      <w:r>
        <w:t xml:space="preserve">Click on OK. </w:t>
      </w:r>
      <w:r w:rsidR="002154F1">
        <w:t>Please remember the entry name (</w:t>
      </w:r>
      <w:r w:rsidR="002154F1" w:rsidRPr="002154F1">
        <w:rPr>
          <w:b/>
        </w:rPr>
        <w:t>m1production</w:t>
      </w:r>
      <w:r w:rsidR="002154F1">
        <w:t xml:space="preserve">) as we will use the same entry name to replace the current one with the new certificate. </w:t>
      </w:r>
      <w:r>
        <w:t xml:space="preserve">Since we already backup the Keystore, delete the certificate </w:t>
      </w:r>
      <w:r w:rsidRPr="002154F1">
        <w:rPr>
          <w:b/>
        </w:rPr>
        <w:t>m1production</w:t>
      </w:r>
      <w:r>
        <w:t xml:space="preserve"> from the Keystore. Click on OK to confirm.</w:t>
      </w:r>
    </w:p>
    <w:p w:rsidR="00147367" w:rsidRDefault="00147367" w:rsidP="00147367">
      <w:pPr>
        <w:jc w:val="center"/>
      </w:pPr>
      <w:r>
        <w:rPr>
          <w:noProof/>
        </w:rPr>
        <w:drawing>
          <wp:inline distT="0" distB="0" distL="0" distR="0">
            <wp:extent cx="4402115" cy="3441139"/>
            <wp:effectExtent l="19050" t="0" r="0" b="6911"/>
            <wp:docPr id="12" name="Picture 12" descr="C:\Users\COMPAQ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esktop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15" cy="344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67" w:rsidRDefault="00147367" w:rsidP="00147367"/>
    <w:p w:rsidR="00147367" w:rsidRDefault="00147367" w:rsidP="00147367">
      <w:pPr>
        <w:pStyle w:val="ListParagraph"/>
        <w:numPr>
          <w:ilvl w:val="0"/>
          <w:numId w:val="1"/>
        </w:numPr>
      </w:pPr>
      <w:r>
        <w:lastRenderedPageBreak/>
        <w:t xml:space="preserve">Click on the circled icon below to </w:t>
      </w:r>
      <w:r w:rsidRPr="00147367">
        <w:rPr>
          <w:b/>
        </w:rPr>
        <w:t>Import Trusted Certificate</w:t>
      </w:r>
      <w:r>
        <w:t xml:space="preserve"> or click Tool tab and choose and click Import Trusted Certificate.</w:t>
      </w:r>
    </w:p>
    <w:p w:rsidR="00147367" w:rsidRDefault="00147367" w:rsidP="00147367">
      <w:pPr>
        <w:jc w:val="center"/>
      </w:pPr>
      <w:r>
        <w:rPr>
          <w:noProof/>
        </w:rPr>
        <w:drawing>
          <wp:inline distT="0" distB="0" distL="0" distR="0">
            <wp:extent cx="4343400" cy="3410683"/>
            <wp:effectExtent l="19050" t="0" r="0" b="0"/>
            <wp:docPr id="13" name="Picture 13" descr="C:\Users\COMPAQ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Desktop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1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67" w:rsidRDefault="00147367" w:rsidP="00147367">
      <w:pPr>
        <w:pStyle w:val="ListParagraph"/>
        <w:numPr>
          <w:ilvl w:val="0"/>
          <w:numId w:val="1"/>
        </w:numPr>
      </w:pPr>
      <w:r>
        <w:t>Browse for the updated certificate</w:t>
      </w:r>
      <w:r w:rsidR="008509C3">
        <w:t xml:space="preserve">, </w:t>
      </w:r>
      <w:r w:rsidR="008509C3" w:rsidRPr="008E041C">
        <w:rPr>
          <w:b/>
          <w:highlight w:val="green"/>
        </w:rPr>
        <w:t>203.223.144.228.cer</w:t>
      </w:r>
      <w:r>
        <w:t>.</w:t>
      </w:r>
    </w:p>
    <w:p w:rsidR="00147367" w:rsidRDefault="002154F1" w:rsidP="002154F1">
      <w:pPr>
        <w:jc w:val="center"/>
      </w:pPr>
      <w:r>
        <w:rPr>
          <w:noProof/>
        </w:rPr>
        <w:drawing>
          <wp:inline distT="0" distB="0" distL="0" distR="0">
            <wp:extent cx="4201297" cy="3238500"/>
            <wp:effectExtent l="19050" t="0" r="8753" b="0"/>
            <wp:docPr id="14" name="Picture 14" descr="C:\Users\COMPAQ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Desktop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97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F1" w:rsidRDefault="002154F1" w:rsidP="002154F1">
      <w:pPr>
        <w:jc w:val="center"/>
      </w:pPr>
    </w:p>
    <w:p w:rsidR="002154F1" w:rsidRDefault="002154F1" w:rsidP="002154F1">
      <w:pPr>
        <w:pStyle w:val="ListParagraph"/>
        <w:numPr>
          <w:ilvl w:val="0"/>
          <w:numId w:val="1"/>
        </w:numPr>
      </w:pPr>
      <w:r>
        <w:lastRenderedPageBreak/>
        <w:t>A pop up will appear saying that could not establish trust path. Click OK to view the details of the certificate and confirm whether to trust the certificate.</w:t>
      </w:r>
    </w:p>
    <w:p w:rsidR="002154F1" w:rsidRDefault="002154F1" w:rsidP="002154F1">
      <w:pPr>
        <w:jc w:val="center"/>
      </w:pPr>
      <w:r>
        <w:rPr>
          <w:noProof/>
        </w:rPr>
        <w:drawing>
          <wp:inline distT="0" distB="0" distL="0" distR="0">
            <wp:extent cx="4371975" cy="3391083"/>
            <wp:effectExtent l="19050" t="0" r="9525" b="0"/>
            <wp:docPr id="15" name="Picture 15" descr="C:\Users\COMPAQ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Deskto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F1" w:rsidRDefault="002154F1" w:rsidP="002154F1">
      <w:pPr>
        <w:jc w:val="center"/>
      </w:pPr>
    </w:p>
    <w:p w:rsidR="002154F1" w:rsidRDefault="002154F1" w:rsidP="002154F1">
      <w:pPr>
        <w:pStyle w:val="ListParagraph"/>
        <w:numPr>
          <w:ilvl w:val="0"/>
          <w:numId w:val="1"/>
        </w:numPr>
      </w:pPr>
      <w:r>
        <w:t>Check through the details and click OK to confirm the certificate.</w:t>
      </w:r>
    </w:p>
    <w:p w:rsidR="002154F1" w:rsidRDefault="002154F1" w:rsidP="002154F1">
      <w:pPr>
        <w:ind w:left="360"/>
        <w:jc w:val="center"/>
      </w:pPr>
      <w:r>
        <w:rPr>
          <w:noProof/>
        </w:rPr>
        <w:drawing>
          <wp:inline distT="0" distB="0" distL="0" distR="0">
            <wp:extent cx="4381500" cy="3405493"/>
            <wp:effectExtent l="19050" t="0" r="0" b="0"/>
            <wp:docPr id="16" name="Picture 16" descr="C:\Users\COMPAQ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Desktop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F1" w:rsidRDefault="002154F1" w:rsidP="002154F1">
      <w:pPr>
        <w:pStyle w:val="ListParagraph"/>
        <w:numPr>
          <w:ilvl w:val="0"/>
          <w:numId w:val="1"/>
        </w:numPr>
      </w:pPr>
      <w:r>
        <w:lastRenderedPageBreak/>
        <w:t>Click on Yes to accept the certificate as trusted</w:t>
      </w:r>
    </w:p>
    <w:p w:rsidR="002154F1" w:rsidRDefault="002154F1" w:rsidP="002154F1">
      <w:pPr>
        <w:ind w:left="360"/>
        <w:jc w:val="center"/>
      </w:pPr>
      <w:r>
        <w:rPr>
          <w:noProof/>
        </w:rPr>
        <w:drawing>
          <wp:inline distT="0" distB="0" distL="0" distR="0">
            <wp:extent cx="4495800" cy="3521590"/>
            <wp:effectExtent l="19050" t="0" r="0" b="0"/>
            <wp:docPr id="17" name="Picture 17" descr="C:\Users\COMPAQ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Q\Desktop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2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B2" w:rsidRDefault="002154F1" w:rsidP="002154F1">
      <w:pPr>
        <w:pStyle w:val="ListParagraph"/>
        <w:numPr>
          <w:ilvl w:val="0"/>
          <w:numId w:val="1"/>
        </w:numPr>
      </w:pPr>
      <w:r>
        <w:t>Enter alias name similar to the previous certificate</w:t>
      </w:r>
      <w:r w:rsidR="000B3EB2">
        <w:t>(</w:t>
      </w:r>
      <w:r w:rsidR="000B3EB2" w:rsidRPr="000B3EB2">
        <w:rPr>
          <w:b/>
        </w:rPr>
        <w:t>m1production</w:t>
      </w:r>
      <w:r w:rsidR="000B3EB2">
        <w:t>)</w:t>
      </w:r>
    </w:p>
    <w:p w:rsidR="002154F1" w:rsidRDefault="000B3EB2" w:rsidP="000B3EB2">
      <w:pPr>
        <w:ind w:left="360"/>
        <w:jc w:val="center"/>
      </w:pPr>
      <w:r>
        <w:rPr>
          <w:noProof/>
        </w:rPr>
        <w:drawing>
          <wp:inline distT="0" distB="0" distL="0" distR="0">
            <wp:extent cx="4248150" cy="3267807"/>
            <wp:effectExtent l="19050" t="0" r="0" b="0"/>
            <wp:docPr id="18" name="Picture 18" descr="C:\Users\COMPAQ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Q\Desktop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B2" w:rsidRDefault="000B3EB2" w:rsidP="000B3EB2">
      <w:pPr>
        <w:pStyle w:val="ListParagraph"/>
        <w:numPr>
          <w:ilvl w:val="0"/>
          <w:numId w:val="1"/>
        </w:numPr>
      </w:pPr>
      <w:r>
        <w:t>The system will prompt a successful message.</w:t>
      </w:r>
    </w:p>
    <w:p w:rsidR="000B3EB2" w:rsidRDefault="000B3EB2" w:rsidP="000B3EB2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229100" cy="3312682"/>
            <wp:effectExtent l="19050" t="0" r="0" b="0"/>
            <wp:docPr id="19" name="Picture 19" descr="C:\Users\COMPAQ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Q\Desktop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81" w:rsidRDefault="000C2781" w:rsidP="000C2781">
      <w:pPr>
        <w:pStyle w:val="ListParagraph"/>
        <w:numPr>
          <w:ilvl w:val="0"/>
          <w:numId w:val="1"/>
        </w:numPr>
      </w:pPr>
      <w:r>
        <w:t>Click on File tab and choose Save to save the Keystore.</w:t>
      </w:r>
    </w:p>
    <w:p w:rsidR="000C2781" w:rsidRDefault="000C2781" w:rsidP="000C2781">
      <w:pPr>
        <w:jc w:val="center"/>
      </w:pPr>
      <w:r w:rsidRPr="000C2781">
        <w:rPr>
          <w:noProof/>
        </w:rPr>
        <w:drawing>
          <wp:inline distT="0" distB="0" distL="0" distR="0">
            <wp:extent cx="4371038" cy="3353702"/>
            <wp:effectExtent l="19050" t="0" r="0" b="0"/>
            <wp:docPr id="11" name="Picture 20" descr="C:\Users\COMPAQ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Q\Desktop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38" cy="335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81" w:rsidRDefault="000C2781" w:rsidP="000C2781">
      <w:pPr>
        <w:jc w:val="center"/>
      </w:pPr>
    </w:p>
    <w:p w:rsidR="008509C3" w:rsidRDefault="008509C3" w:rsidP="000C2781">
      <w:pPr>
        <w:pStyle w:val="ListParagraph"/>
        <w:numPr>
          <w:ilvl w:val="0"/>
          <w:numId w:val="1"/>
        </w:numPr>
      </w:pPr>
      <w:r>
        <w:t xml:space="preserve">Repeat Step 9 to 16 for adding another certificate, </w:t>
      </w:r>
      <w:r w:rsidRPr="008509C3">
        <w:rPr>
          <w:b/>
          <w:highlight w:val="green"/>
        </w:rPr>
        <w:t>M1_CA.cer</w:t>
      </w:r>
    </w:p>
    <w:p w:rsidR="000C2781" w:rsidRDefault="00065EB2" w:rsidP="000C2781">
      <w:pPr>
        <w:pStyle w:val="ListParagraph"/>
        <w:numPr>
          <w:ilvl w:val="0"/>
          <w:numId w:val="1"/>
        </w:numPr>
      </w:pPr>
      <w:r>
        <w:t xml:space="preserve">Make sure that you had already </w:t>
      </w:r>
      <w:r w:rsidRPr="00336365">
        <w:rPr>
          <w:b/>
        </w:rPr>
        <w:t>backup</w:t>
      </w:r>
      <w:r>
        <w:t xml:space="preserve"> the KFHTrust.jks in kfhib05.</w:t>
      </w:r>
      <w:r w:rsidR="000C2781">
        <w:t xml:space="preserve"> Replace the old KFHTrust.jks in kfhib05 with the one we had modified.</w:t>
      </w:r>
    </w:p>
    <w:p w:rsidR="006C5C8F" w:rsidRDefault="006C5C8F" w:rsidP="006C5C8F">
      <w:pPr>
        <w:pStyle w:val="ListParagraph"/>
      </w:pPr>
    </w:p>
    <w:p w:rsidR="00305DA4" w:rsidRDefault="00305DA4" w:rsidP="000C2781">
      <w:pPr>
        <w:pStyle w:val="ListParagraph"/>
        <w:numPr>
          <w:ilvl w:val="0"/>
          <w:numId w:val="1"/>
        </w:numPr>
      </w:pPr>
      <w:r>
        <w:t xml:space="preserve">Restart the SSL. Go to </w:t>
      </w:r>
      <w:r w:rsidRPr="008509C3">
        <w:rPr>
          <w:highlight w:val="cyan"/>
          <w:u w:val="single"/>
        </w:rPr>
        <w:t>http://kfhib05:7001/console</w:t>
      </w:r>
    </w:p>
    <w:p w:rsidR="00305DA4" w:rsidRDefault="00305DA4" w:rsidP="00305DA4">
      <w:pPr>
        <w:pStyle w:val="ListParagraph"/>
        <w:rPr>
          <w:rFonts w:eastAsia="Times New Roman" w:cstheme="minorHAnsi"/>
          <w:color w:val="500050"/>
        </w:rPr>
      </w:pPr>
    </w:p>
    <w:p w:rsidR="00CB7B44" w:rsidRDefault="00305DA4" w:rsidP="00CB7B44">
      <w:pPr>
        <w:pStyle w:val="ListParagraph"/>
        <w:rPr>
          <w:rFonts w:eastAsia="Times New Roman" w:cstheme="minorHAnsi"/>
          <w:color w:val="000000"/>
        </w:rPr>
      </w:pPr>
      <w:r w:rsidRPr="00305DA4">
        <w:rPr>
          <w:rFonts w:eastAsia="Times New Roman" w:cstheme="minorHAnsi"/>
          <w:color w:val="000000"/>
        </w:rPr>
        <w:t>1.        In the Change Center of the Administration Console, click </w:t>
      </w:r>
      <w:r w:rsidRPr="00305DA4">
        <w:rPr>
          <w:rFonts w:eastAsia="Times New Roman" w:cstheme="minorHAnsi"/>
          <w:b/>
          <w:bCs/>
          <w:color w:val="000000"/>
        </w:rPr>
        <w:t>Lock &amp; Edit</w:t>
      </w:r>
      <w:r w:rsidRPr="00305DA4">
        <w:rPr>
          <w:rFonts w:eastAsia="Times New Roman" w:cstheme="minorHAnsi"/>
          <w:color w:val="000000"/>
        </w:rPr>
        <w:t>  </w:t>
      </w:r>
      <w:r w:rsidRPr="00305DA4">
        <w:rPr>
          <w:rFonts w:eastAsia="Times New Roman" w:cstheme="minorHAnsi"/>
          <w:color w:val="000000"/>
        </w:rPr>
        <w:br/>
        <w:t>2.        In the left pane of the Console, expand </w:t>
      </w:r>
      <w:r w:rsidRPr="00305DA4">
        <w:rPr>
          <w:rFonts w:eastAsia="Times New Roman" w:cstheme="minorHAnsi"/>
          <w:b/>
          <w:bCs/>
          <w:color w:val="000000"/>
        </w:rPr>
        <w:t>Environment</w:t>
      </w:r>
      <w:r w:rsidRPr="00305DA4">
        <w:rPr>
          <w:rFonts w:eastAsia="Times New Roman" w:cstheme="minorHAnsi"/>
          <w:color w:val="000000"/>
        </w:rPr>
        <w:t> and select </w:t>
      </w:r>
      <w:r w:rsidRPr="00305DA4">
        <w:rPr>
          <w:rFonts w:eastAsia="Times New Roman" w:cstheme="minorHAnsi"/>
          <w:b/>
          <w:bCs/>
          <w:color w:val="000000"/>
        </w:rPr>
        <w:t>Servers</w:t>
      </w:r>
      <w:r w:rsidRPr="00305DA4">
        <w:rPr>
          <w:rFonts w:eastAsia="Times New Roman" w:cstheme="minorHAnsi"/>
          <w:color w:val="000000"/>
        </w:rPr>
        <w:t> . </w:t>
      </w:r>
      <w:r w:rsidRPr="00305DA4">
        <w:rPr>
          <w:rFonts w:eastAsia="Times New Roman" w:cstheme="minorHAnsi"/>
          <w:color w:val="000000"/>
        </w:rPr>
        <w:br/>
        <w:t xml:space="preserve">3.        Click the name of the server for which you want to restart SSL. First we will do on </w:t>
      </w:r>
      <w:r>
        <w:rPr>
          <w:rFonts w:eastAsia="Times New Roman" w:cstheme="minorHAnsi"/>
          <w:color w:val="000000"/>
        </w:rPr>
        <w:t xml:space="preserve">      </w:t>
      </w:r>
      <w:r w:rsidRPr="00CB7B44">
        <w:rPr>
          <w:rFonts w:eastAsia="Times New Roman" w:cstheme="minorHAnsi"/>
          <w:color w:val="000000"/>
        </w:rPr>
        <w:t>AdminServer</w:t>
      </w:r>
      <w:r w:rsidRPr="00305DA4">
        <w:rPr>
          <w:rFonts w:eastAsia="Times New Roman" w:cstheme="minorHAnsi"/>
          <w:color w:val="000000"/>
        </w:rPr>
        <w:t xml:space="preserve"> and then </w:t>
      </w:r>
      <w:r w:rsidRPr="00CB7B44">
        <w:rPr>
          <w:rFonts w:eastAsia="Times New Roman" w:cstheme="minorHAnsi"/>
          <w:color w:val="000000"/>
        </w:rPr>
        <w:t>ALSBServer</w:t>
      </w:r>
      <w:r w:rsidR="00CB7B44">
        <w:rPr>
          <w:rFonts w:eastAsia="Times New Roman" w:cstheme="minorHAnsi"/>
          <w:color w:val="000000"/>
        </w:rPr>
        <w:t xml:space="preserve">. Click on </w:t>
      </w:r>
      <w:r w:rsidR="00CB7B44" w:rsidRPr="00CB7B44">
        <w:rPr>
          <w:rFonts w:eastAsia="Times New Roman" w:cstheme="minorHAnsi"/>
          <w:color w:val="000000"/>
          <w:highlight w:val="yellow"/>
        </w:rPr>
        <w:t>AdminServer</w:t>
      </w:r>
      <w:r w:rsidR="00CB7B44">
        <w:rPr>
          <w:rFonts w:eastAsia="Times New Roman" w:cstheme="minorHAnsi"/>
          <w:color w:val="000000"/>
        </w:rPr>
        <w:t>.</w:t>
      </w:r>
      <w:r w:rsidRPr="00305DA4">
        <w:rPr>
          <w:rFonts w:eastAsia="Times New Roman" w:cstheme="minorHAnsi"/>
          <w:color w:val="000000"/>
        </w:rPr>
        <w:br/>
        <w:t>4.        Select </w:t>
      </w:r>
      <w:r w:rsidRPr="00305DA4">
        <w:rPr>
          <w:rFonts w:eastAsia="Times New Roman" w:cstheme="minorHAnsi"/>
          <w:b/>
          <w:bCs/>
          <w:color w:val="000000"/>
        </w:rPr>
        <w:t>Control &gt; Start/Stop</w:t>
      </w:r>
      <w:r w:rsidRPr="00305DA4">
        <w:rPr>
          <w:rFonts w:eastAsia="Times New Roman" w:cstheme="minorHAnsi"/>
          <w:color w:val="000000"/>
        </w:rPr>
        <w:t>. </w:t>
      </w:r>
      <w:r w:rsidRPr="00305DA4">
        <w:rPr>
          <w:rFonts w:eastAsia="Times New Roman" w:cstheme="minorHAnsi"/>
          <w:color w:val="000000"/>
        </w:rPr>
        <w:br/>
        <w:t>5.        In the </w:t>
      </w:r>
      <w:r w:rsidRPr="00305DA4">
        <w:rPr>
          <w:rFonts w:eastAsia="Times New Roman" w:cstheme="minorHAnsi"/>
          <w:b/>
          <w:bCs/>
          <w:color w:val="000000"/>
        </w:rPr>
        <w:t>Server Status</w:t>
      </w:r>
      <w:r w:rsidRPr="00305DA4">
        <w:rPr>
          <w:rFonts w:eastAsia="Times New Roman" w:cstheme="minorHAnsi"/>
          <w:color w:val="000000"/>
        </w:rPr>
        <w:t> table, select the check box next to the name of the server for which to restart SSL channels. </w:t>
      </w:r>
      <w:r w:rsidRPr="00305DA4">
        <w:rPr>
          <w:rFonts w:eastAsia="Times New Roman" w:cstheme="minorHAnsi"/>
          <w:color w:val="000000"/>
        </w:rPr>
        <w:br/>
        <w:t>6.        </w:t>
      </w:r>
      <w:bookmarkStart w:id="0" w:name="131276ec4afec273_13127147ff46b33f_securi"/>
      <w:bookmarkEnd w:id="0"/>
      <w:r w:rsidRPr="00305DA4">
        <w:rPr>
          <w:rFonts w:eastAsia="Times New Roman" w:cstheme="minorHAnsi"/>
          <w:color w:val="000000"/>
        </w:rPr>
        <w:t>Select </w:t>
      </w:r>
      <w:r w:rsidRPr="00305DA4">
        <w:rPr>
          <w:rFonts w:eastAsia="Times New Roman" w:cstheme="minorHAnsi"/>
          <w:b/>
          <w:bCs/>
          <w:color w:val="000000"/>
        </w:rPr>
        <w:t>Restart SSL</w:t>
      </w:r>
      <w:r w:rsidRPr="00305DA4">
        <w:rPr>
          <w:rFonts w:eastAsia="Times New Roman" w:cstheme="minorHAnsi"/>
          <w:color w:val="000000"/>
        </w:rPr>
        <w:t>. </w:t>
      </w:r>
    </w:p>
    <w:p w:rsidR="00CB7B44" w:rsidRPr="00CB7B44" w:rsidRDefault="00CB7B44" w:rsidP="00CB7B44">
      <w:pPr>
        <w:pStyle w:val="ListParagrap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7.        Repeat the whole steps for </w:t>
      </w:r>
      <w:r w:rsidRPr="00CB7B44">
        <w:rPr>
          <w:rFonts w:eastAsia="Times New Roman" w:cstheme="minorHAnsi"/>
          <w:color w:val="000000"/>
          <w:highlight w:val="yellow"/>
        </w:rPr>
        <w:t>ALSBServer</w:t>
      </w:r>
      <w:r>
        <w:rPr>
          <w:rFonts w:eastAsia="Times New Roman" w:cstheme="minorHAnsi"/>
          <w:color w:val="000000"/>
        </w:rPr>
        <w:t>.</w:t>
      </w:r>
    </w:p>
    <w:p w:rsidR="00305DA4" w:rsidRDefault="00305DA4" w:rsidP="00305DA4">
      <w:pPr>
        <w:pStyle w:val="ListParagraph"/>
      </w:pPr>
    </w:p>
    <w:p w:rsidR="006C5C8F" w:rsidRDefault="006C5C8F" w:rsidP="00DF36F1">
      <w:pPr>
        <w:pStyle w:val="ListParagraph"/>
        <w:numPr>
          <w:ilvl w:val="0"/>
          <w:numId w:val="1"/>
        </w:numPr>
      </w:pPr>
      <w:r>
        <w:t>Test with a transaction to see whether the certificate installation is successful. If a transaction is still unable to connect to the third party (</w:t>
      </w:r>
      <w:r w:rsidRPr="00DF36F1">
        <w:rPr>
          <w:b/>
        </w:rPr>
        <w:t>m1</w:t>
      </w:r>
      <w:r>
        <w:t xml:space="preserve">) </w:t>
      </w:r>
      <w:r w:rsidRPr="00DF36F1">
        <w:rPr>
          <w:b/>
        </w:rPr>
        <w:t>restarting</w:t>
      </w:r>
      <w:r>
        <w:t xml:space="preserve"> weblogic may be necessary.</w:t>
      </w:r>
    </w:p>
    <w:p w:rsidR="000C2781" w:rsidRDefault="000C2781" w:rsidP="000C2781">
      <w:pPr>
        <w:ind w:left="360"/>
      </w:pPr>
    </w:p>
    <w:p w:rsidR="00065EB2" w:rsidRDefault="00065EB2" w:rsidP="000C2781">
      <w:pPr>
        <w:pStyle w:val="ListParagraph"/>
        <w:jc w:val="center"/>
      </w:pPr>
    </w:p>
    <w:p w:rsidR="000C2781" w:rsidRDefault="000C2781" w:rsidP="000C2781">
      <w:pPr>
        <w:pStyle w:val="ListParagraph"/>
      </w:pPr>
    </w:p>
    <w:sectPr w:rsidR="000C2781" w:rsidSect="00A80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3112A"/>
    <w:multiLevelType w:val="hybridMultilevel"/>
    <w:tmpl w:val="74EA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FD5D98"/>
    <w:multiLevelType w:val="hybridMultilevel"/>
    <w:tmpl w:val="559A6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70153"/>
    <w:multiLevelType w:val="hybridMultilevel"/>
    <w:tmpl w:val="559A6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B3F92"/>
    <w:rsid w:val="00065EB2"/>
    <w:rsid w:val="00067C41"/>
    <w:rsid w:val="000B3EB2"/>
    <w:rsid w:val="000C2781"/>
    <w:rsid w:val="00147367"/>
    <w:rsid w:val="002154F1"/>
    <w:rsid w:val="002A587E"/>
    <w:rsid w:val="00305DA4"/>
    <w:rsid w:val="00336365"/>
    <w:rsid w:val="003559A9"/>
    <w:rsid w:val="00445BBF"/>
    <w:rsid w:val="00497BEE"/>
    <w:rsid w:val="005930D9"/>
    <w:rsid w:val="006B4A48"/>
    <w:rsid w:val="006C5C8F"/>
    <w:rsid w:val="008509C3"/>
    <w:rsid w:val="008A78AD"/>
    <w:rsid w:val="008E041C"/>
    <w:rsid w:val="00937519"/>
    <w:rsid w:val="00A8025B"/>
    <w:rsid w:val="00B60093"/>
    <w:rsid w:val="00CB7B44"/>
    <w:rsid w:val="00D57D52"/>
    <w:rsid w:val="00DB3F92"/>
    <w:rsid w:val="00DB7ACE"/>
    <w:rsid w:val="00DF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3F9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305DA4"/>
  </w:style>
  <w:style w:type="character" w:customStyle="1" w:styleId="apple-converted-space">
    <w:name w:val="apple-converted-space"/>
    <w:basedOn w:val="DefaultParagraphFont"/>
    <w:rsid w:val="00305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23</cp:revision>
  <dcterms:created xsi:type="dcterms:W3CDTF">2011-07-13T03:58:00Z</dcterms:created>
  <dcterms:modified xsi:type="dcterms:W3CDTF">2011-07-18T05:11:00Z</dcterms:modified>
</cp:coreProperties>
</file>